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6F286" w14:textId="493384B9" w:rsidR="00933979" w:rsidRPr="001F5657" w:rsidRDefault="00C649FD" w:rsidP="00FF22DC">
      <w:pPr>
        <w:spacing w:after="0" w:line="240" w:lineRule="auto"/>
        <w:jc w:val="center"/>
        <w:rPr>
          <w:rFonts w:ascii="Arial Black" w:hAnsi="Arial Black"/>
          <w:b/>
          <w:sz w:val="48"/>
          <w:szCs w:val="48"/>
        </w:rPr>
      </w:pPr>
      <w:r w:rsidRPr="001F5657">
        <w:rPr>
          <w:rFonts w:ascii="Arial Black" w:hAnsi="Arial Black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1A7E628" wp14:editId="710DFB1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30400" cy="1073785"/>
            <wp:effectExtent l="0" t="0" r="0" b="0"/>
            <wp:wrapTight wrapText="bothSides">
              <wp:wrapPolygon edited="0">
                <wp:start x="0" y="0"/>
                <wp:lineTo x="0" y="21076"/>
                <wp:lineTo x="21316" y="21076"/>
                <wp:lineTo x="21316" y="0"/>
                <wp:lineTo x="0" y="0"/>
              </wp:wrapPolygon>
            </wp:wrapTight>
            <wp:docPr id="10243" name="Picture 5" descr="C:\Users\mmaye\Downloads\IRRC (3).jpg">
              <a:extLst xmlns:a="http://schemas.openxmlformats.org/drawingml/2006/main">
                <a:ext uri="{FF2B5EF4-FFF2-40B4-BE49-F238E27FC236}">
                  <a16:creationId xmlns:a16="http://schemas.microsoft.com/office/drawing/2014/main" id="{3F168006-71BC-45BA-91DB-1D9908EA0D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5" descr="C:\Users\mmaye\Downloads\IRRC (3).jpg">
                      <a:extLst>
                        <a:ext uri="{FF2B5EF4-FFF2-40B4-BE49-F238E27FC236}">
                          <a16:creationId xmlns:a16="http://schemas.microsoft.com/office/drawing/2014/main" id="{3F168006-71BC-45BA-91DB-1D9908EA0D6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48" cy="109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0BD" w:rsidRPr="001F5657">
        <w:rPr>
          <w:rFonts w:ascii="Arial Black" w:hAnsi="Arial Black"/>
          <w:b/>
          <w:sz w:val="48"/>
          <w:szCs w:val="48"/>
        </w:rPr>
        <w:t xml:space="preserve">State </w:t>
      </w:r>
      <w:r w:rsidR="00FF22DC" w:rsidRPr="001F5657">
        <w:rPr>
          <w:rFonts w:ascii="Arial Black" w:hAnsi="Arial Black"/>
          <w:b/>
          <w:sz w:val="48"/>
          <w:szCs w:val="48"/>
        </w:rPr>
        <w:t xml:space="preserve">Steering Team </w:t>
      </w:r>
      <w:r w:rsidR="003B10BD" w:rsidRPr="001F5657">
        <w:rPr>
          <w:rFonts w:ascii="Arial Black" w:hAnsi="Arial Black"/>
          <w:b/>
          <w:sz w:val="48"/>
          <w:szCs w:val="48"/>
        </w:rPr>
        <w:t xml:space="preserve">(SST) </w:t>
      </w:r>
      <w:r w:rsidR="00FF22DC" w:rsidRPr="001F5657">
        <w:rPr>
          <w:rFonts w:ascii="Arial Black" w:hAnsi="Arial Black"/>
          <w:b/>
          <w:sz w:val="48"/>
          <w:szCs w:val="48"/>
        </w:rPr>
        <w:t>Meeting</w:t>
      </w:r>
    </w:p>
    <w:p w14:paraId="3B62EC00" w14:textId="143BAD70" w:rsidR="00014243" w:rsidRPr="00F40B96" w:rsidRDefault="006D3C6A" w:rsidP="00FF22D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New Orleans, LA</w:t>
      </w:r>
      <w:r w:rsidR="00014243">
        <w:rPr>
          <w:b/>
          <w:sz w:val="36"/>
          <w:szCs w:val="36"/>
        </w:rPr>
        <w:t xml:space="preserve"> ● </w:t>
      </w:r>
      <w:r>
        <w:rPr>
          <w:b/>
          <w:sz w:val="36"/>
          <w:szCs w:val="36"/>
        </w:rPr>
        <w:t>May 2, 2019</w:t>
      </w:r>
    </w:p>
    <w:p w14:paraId="5D049670" w14:textId="77777777" w:rsidR="00014243" w:rsidRDefault="00014243" w:rsidP="00FF22DC">
      <w:pPr>
        <w:spacing w:after="0" w:line="240" w:lineRule="auto"/>
        <w:rPr>
          <w:rFonts w:ascii="Arial" w:hAnsi="Arial" w:cs="Arial"/>
          <w:b/>
        </w:rPr>
      </w:pPr>
    </w:p>
    <w:p w14:paraId="140C29BF" w14:textId="77777777" w:rsidR="00A7680B" w:rsidRPr="00F71F52" w:rsidRDefault="00203AB8" w:rsidP="00FF22DC">
      <w:pPr>
        <w:spacing w:after="0" w:line="240" w:lineRule="auto"/>
        <w:rPr>
          <w:rFonts w:ascii="Arial Black" w:hAnsi="Arial Black" w:cs="Arial"/>
          <w:b/>
          <w:u w:val="single"/>
        </w:rPr>
      </w:pPr>
      <w:r w:rsidRPr="00F71F52">
        <w:rPr>
          <w:rFonts w:ascii="Arial Black" w:hAnsi="Arial Black" w:cs="Arial"/>
          <w:b/>
          <w:u w:val="single"/>
        </w:rPr>
        <w:t>Participants</w:t>
      </w:r>
    </w:p>
    <w:p w14:paraId="31AA3CCF" w14:textId="77777777" w:rsidR="00D62F23" w:rsidRDefault="00D62F23" w:rsidP="00FF22DC">
      <w:pPr>
        <w:spacing w:after="0" w:line="240" w:lineRule="auto"/>
        <w:rPr>
          <w:rFonts w:ascii="Arial" w:hAnsi="Arial" w:cs="Arial"/>
        </w:rPr>
      </w:pPr>
    </w:p>
    <w:p w14:paraId="6AEBA26B" w14:textId="77777777" w:rsidR="00B36FFA" w:rsidRPr="00B36FFA" w:rsidRDefault="00B36FFA" w:rsidP="00FF22DC">
      <w:pPr>
        <w:spacing w:after="0" w:line="240" w:lineRule="auto"/>
        <w:rPr>
          <w:rFonts w:ascii="Arial" w:hAnsi="Arial" w:cs="Arial"/>
          <w:b/>
        </w:rPr>
      </w:pPr>
      <w:r w:rsidRPr="00B36FFA">
        <w:rPr>
          <w:rFonts w:ascii="Arial" w:hAnsi="Arial" w:cs="Arial"/>
          <w:b/>
        </w:rPr>
        <w:t>State Representatives:</w:t>
      </w:r>
    </w:p>
    <w:p w14:paraId="0AF8A861" w14:textId="31AB3FD2" w:rsidR="00D62F23" w:rsidRDefault="003B10BD" w:rsidP="00DF5DD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Arizona</w:t>
      </w:r>
      <w:r w:rsidR="00D62F23" w:rsidRPr="00FB4558">
        <w:rPr>
          <w:rFonts w:ascii="Arial" w:hAnsi="Arial" w:cs="Arial"/>
          <w:lang w:val="es-MX"/>
        </w:rPr>
        <w:t xml:space="preserve"> – </w:t>
      </w:r>
      <w:r w:rsidR="00181DD2">
        <w:rPr>
          <w:rFonts w:ascii="Arial" w:hAnsi="Arial" w:cs="Arial"/>
          <w:lang w:val="es-MX"/>
        </w:rPr>
        <w:t>Laura Alvarez</w:t>
      </w:r>
      <w:r w:rsidR="00144AF4">
        <w:rPr>
          <w:rFonts w:ascii="Arial" w:hAnsi="Arial" w:cs="Arial"/>
          <w:lang w:val="es-MX"/>
        </w:rPr>
        <w:t>, Kate Wright</w:t>
      </w:r>
    </w:p>
    <w:p w14:paraId="36DFCB41" w14:textId="00EF390B" w:rsidR="003B10BD" w:rsidRDefault="003B10BD" w:rsidP="00DF5DD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Colorado – </w:t>
      </w:r>
      <w:r w:rsidR="00144AF4">
        <w:rPr>
          <w:rFonts w:ascii="Arial" w:hAnsi="Arial" w:cs="Arial"/>
          <w:lang w:val="es-MX"/>
        </w:rPr>
        <w:t>Noemi Aguilar, Brenda Meyer</w:t>
      </w:r>
    </w:p>
    <w:p w14:paraId="745B2B47" w14:textId="7A3739D2" w:rsidR="003B10BD" w:rsidRDefault="003B10BD" w:rsidP="00DF5DD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Delaware – </w:t>
      </w:r>
      <w:r w:rsidR="00181DD2">
        <w:rPr>
          <w:rFonts w:ascii="Arial" w:hAnsi="Arial" w:cs="Arial"/>
          <w:lang w:val="es-MX"/>
        </w:rPr>
        <w:t>Bob Bennett</w:t>
      </w:r>
      <w:r w:rsidR="00144AF4">
        <w:rPr>
          <w:rFonts w:ascii="Arial" w:hAnsi="Arial" w:cs="Arial"/>
          <w:lang w:val="es-MX"/>
        </w:rPr>
        <w:t>, Maria Mendoza</w:t>
      </w:r>
    </w:p>
    <w:p w14:paraId="71D98686" w14:textId="7ACF9166" w:rsidR="003B10BD" w:rsidRDefault="003B10BD" w:rsidP="00DF5DD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Georgia – </w:t>
      </w:r>
      <w:proofErr w:type="spellStart"/>
      <w:r w:rsidR="00181DD2">
        <w:rPr>
          <w:rFonts w:ascii="Arial" w:hAnsi="Arial" w:cs="Arial"/>
          <w:lang w:val="es-MX"/>
        </w:rPr>
        <w:t>Not</w:t>
      </w:r>
      <w:proofErr w:type="spellEnd"/>
      <w:r w:rsidR="00181DD2">
        <w:rPr>
          <w:rFonts w:ascii="Arial" w:hAnsi="Arial" w:cs="Arial"/>
          <w:lang w:val="es-MX"/>
        </w:rPr>
        <w:t xml:space="preserve"> </w:t>
      </w:r>
      <w:proofErr w:type="spellStart"/>
      <w:r w:rsidR="00181DD2">
        <w:rPr>
          <w:rFonts w:ascii="Arial" w:hAnsi="Arial" w:cs="Arial"/>
          <w:lang w:val="es-MX"/>
        </w:rPr>
        <w:t>Present</w:t>
      </w:r>
      <w:proofErr w:type="spellEnd"/>
    </w:p>
    <w:p w14:paraId="3D33461B" w14:textId="123A8D89" w:rsidR="003B10BD" w:rsidRDefault="003B10BD" w:rsidP="00DF5DD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Illinois – </w:t>
      </w:r>
      <w:r w:rsidR="00144AF4">
        <w:rPr>
          <w:rFonts w:ascii="Arial" w:hAnsi="Arial" w:cs="Arial"/>
          <w:lang w:val="es-MX"/>
        </w:rPr>
        <w:t xml:space="preserve">Sam Aguirre, </w:t>
      </w:r>
      <w:r w:rsidR="00D11801">
        <w:rPr>
          <w:rFonts w:ascii="Arial" w:hAnsi="Arial" w:cs="Arial"/>
          <w:lang w:val="es-MX"/>
        </w:rPr>
        <w:t>Beth Robinson</w:t>
      </w:r>
    </w:p>
    <w:p w14:paraId="290B0166" w14:textId="49346753" w:rsidR="003B10BD" w:rsidRDefault="003B10BD" w:rsidP="00DF5DD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Iowa – </w:t>
      </w:r>
      <w:proofErr w:type="spellStart"/>
      <w:r>
        <w:rPr>
          <w:rFonts w:ascii="Arial" w:hAnsi="Arial" w:cs="Arial"/>
          <w:lang w:val="es-MX"/>
        </w:rPr>
        <w:t>Geri</w:t>
      </w:r>
      <w:proofErr w:type="spellEnd"/>
      <w:r>
        <w:rPr>
          <w:rFonts w:ascii="Arial" w:hAnsi="Arial" w:cs="Arial"/>
          <w:lang w:val="es-MX"/>
        </w:rPr>
        <w:t xml:space="preserve"> McMahon</w:t>
      </w:r>
      <w:r w:rsidR="00144AF4">
        <w:rPr>
          <w:rFonts w:ascii="Arial" w:hAnsi="Arial" w:cs="Arial"/>
          <w:lang w:val="es-MX"/>
        </w:rPr>
        <w:t>, Alex Johnson</w:t>
      </w:r>
    </w:p>
    <w:p w14:paraId="2A9E8CA6" w14:textId="6B9E84C8" w:rsidR="003B10BD" w:rsidRDefault="003B10BD" w:rsidP="00DF5DD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Kansas – </w:t>
      </w:r>
      <w:r w:rsidR="00144AF4">
        <w:rPr>
          <w:rFonts w:ascii="Arial" w:hAnsi="Arial" w:cs="Arial"/>
          <w:lang w:val="es-MX"/>
        </w:rPr>
        <w:t xml:space="preserve">Doug Boline, </w:t>
      </w:r>
      <w:r>
        <w:rPr>
          <w:rFonts w:ascii="Arial" w:hAnsi="Arial" w:cs="Arial"/>
          <w:lang w:val="es-MX"/>
        </w:rPr>
        <w:t xml:space="preserve">John </w:t>
      </w:r>
      <w:proofErr w:type="spellStart"/>
      <w:r>
        <w:rPr>
          <w:rFonts w:ascii="Arial" w:hAnsi="Arial" w:cs="Arial"/>
          <w:lang w:val="es-MX"/>
        </w:rPr>
        <w:t>Farrell</w:t>
      </w:r>
      <w:proofErr w:type="spellEnd"/>
    </w:p>
    <w:p w14:paraId="28A94DA2" w14:textId="7BDEDB39" w:rsidR="003B10BD" w:rsidRDefault="003B10BD" w:rsidP="00DF5DD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Maine – </w:t>
      </w:r>
      <w:r w:rsidR="00144AF4">
        <w:rPr>
          <w:rFonts w:ascii="Arial" w:hAnsi="Arial" w:cs="Arial"/>
          <w:lang w:val="es-MX"/>
        </w:rPr>
        <w:t>Ian Yaffe, Sean Douglas</w:t>
      </w:r>
    </w:p>
    <w:p w14:paraId="357E280E" w14:textId="64EEDFA9" w:rsidR="003B10BD" w:rsidRDefault="003B10BD" w:rsidP="00DF5DD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Nebraska – </w:t>
      </w:r>
      <w:r w:rsidR="00181DD2">
        <w:rPr>
          <w:rFonts w:ascii="Arial" w:hAnsi="Arial" w:cs="Arial"/>
          <w:lang w:val="es-MX"/>
        </w:rPr>
        <w:t>Sue Henry</w:t>
      </w:r>
    </w:p>
    <w:p w14:paraId="7A298C50" w14:textId="66DC6481" w:rsidR="003B10BD" w:rsidRDefault="003B10BD" w:rsidP="00DF5DD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New </w:t>
      </w:r>
      <w:proofErr w:type="spellStart"/>
      <w:r>
        <w:rPr>
          <w:rFonts w:ascii="Arial" w:hAnsi="Arial" w:cs="Arial"/>
          <w:lang w:val="es-MX"/>
        </w:rPr>
        <w:t>Mexico</w:t>
      </w:r>
      <w:proofErr w:type="spellEnd"/>
      <w:r>
        <w:rPr>
          <w:rFonts w:ascii="Arial" w:hAnsi="Arial" w:cs="Arial"/>
          <w:lang w:val="es-MX"/>
        </w:rPr>
        <w:t xml:space="preserve"> – </w:t>
      </w:r>
      <w:proofErr w:type="spellStart"/>
      <w:r w:rsidR="00144AF4">
        <w:rPr>
          <w:rFonts w:ascii="Arial" w:hAnsi="Arial" w:cs="Arial"/>
          <w:lang w:val="es-MX"/>
        </w:rPr>
        <w:t>Not</w:t>
      </w:r>
      <w:proofErr w:type="spellEnd"/>
      <w:r w:rsidR="00144AF4">
        <w:rPr>
          <w:rFonts w:ascii="Arial" w:hAnsi="Arial" w:cs="Arial"/>
          <w:lang w:val="es-MX"/>
        </w:rPr>
        <w:t xml:space="preserve"> </w:t>
      </w:r>
      <w:proofErr w:type="spellStart"/>
      <w:r w:rsidR="00144AF4">
        <w:rPr>
          <w:rFonts w:ascii="Arial" w:hAnsi="Arial" w:cs="Arial"/>
          <w:lang w:val="es-MX"/>
        </w:rPr>
        <w:t>Present</w:t>
      </w:r>
      <w:proofErr w:type="spellEnd"/>
    </w:p>
    <w:p w14:paraId="29347178" w14:textId="1AEEA380" w:rsidR="003B10BD" w:rsidRDefault="003B10BD" w:rsidP="00DF5DD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New York – Will Messier</w:t>
      </w:r>
    </w:p>
    <w:p w14:paraId="27565FA1" w14:textId="3865DB3C" w:rsidR="003B10BD" w:rsidRDefault="003B10BD" w:rsidP="00DF5DD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South Carolina – </w:t>
      </w:r>
      <w:proofErr w:type="spellStart"/>
      <w:r>
        <w:rPr>
          <w:rFonts w:ascii="Arial" w:hAnsi="Arial" w:cs="Arial"/>
          <w:lang w:val="es-MX"/>
        </w:rPr>
        <w:t>Zach</w:t>
      </w:r>
      <w:proofErr w:type="spellEnd"/>
      <w:r>
        <w:rPr>
          <w:rFonts w:ascii="Arial" w:hAnsi="Arial" w:cs="Arial"/>
          <w:lang w:val="es-MX"/>
        </w:rPr>
        <w:t xml:space="preserve"> Taylor</w:t>
      </w:r>
    </w:p>
    <w:p w14:paraId="491F9A0D" w14:textId="23803B2A" w:rsidR="003B10BD" w:rsidRPr="003B10BD" w:rsidRDefault="003B10BD" w:rsidP="003B10B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Tennessee – </w:t>
      </w:r>
      <w:r w:rsidR="00181DD2">
        <w:rPr>
          <w:rFonts w:ascii="Arial" w:hAnsi="Arial" w:cs="Arial"/>
          <w:lang w:val="es-MX"/>
        </w:rPr>
        <w:t>Justyn Settles</w:t>
      </w:r>
    </w:p>
    <w:p w14:paraId="0CCCCD0C" w14:textId="77777777" w:rsidR="00764700" w:rsidRDefault="00764700" w:rsidP="00FF22DC">
      <w:pPr>
        <w:spacing w:after="0" w:line="240" w:lineRule="auto"/>
        <w:rPr>
          <w:rFonts w:ascii="Arial" w:hAnsi="Arial" w:cs="Arial"/>
        </w:rPr>
      </w:pPr>
    </w:p>
    <w:p w14:paraId="27E2F5D7" w14:textId="77777777" w:rsidR="003D3488" w:rsidRPr="00B36FFA" w:rsidRDefault="003D3488" w:rsidP="00FF22DC">
      <w:pPr>
        <w:spacing w:after="0" w:line="240" w:lineRule="auto"/>
        <w:rPr>
          <w:rFonts w:ascii="Arial" w:hAnsi="Arial" w:cs="Arial"/>
          <w:b/>
        </w:rPr>
      </w:pPr>
      <w:r w:rsidRPr="00B36FFA">
        <w:rPr>
          <w:rFonts w:ascii="Arial" w:hAnsi="Arial" w:cs="Arial"/>
          <w:b/>
        </w:rPr>
        <w:t>Consultants:</w:t>
      </w:r>
    </w:p>
    <w:p w14:paraId="53695F45" w14:textId="385006E3" w:rsidR="003D3488" w:rsidRDefault="00144AF4" w:rsidP="00FF22DC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Cari </w:t>
      </w:r>
      <w:proofErr w:type="spellStart"/>
      <w:r>
        <w:rPr>
          <w:rFonts w:ascii="Arial" w:hAnsi="Arial" w:cs="Arial"/>
          <w:lang w:val="es-MX"/>
        </w:rPr>
        <w:t>Semivan</w:t>
      </w:r>
      <w:proofErr w:type="spellEnd"/>
      <w:r>
        <w:rPr>
          <w:rFonts w:ascii="Arial" w:hAnsi="Arial" w:cs="Arial"/>
          <w:lang w:val="es-MX"/>
        </w:rPr>
        <w:t xml:space="preserve">, IRRC </w:t>
      </w:r>
      <w:proofErr w:type="spellStart"/>
      <w:r>
        <w:rPr>
          <w:rFonts w:ascii="Arial" w:hAnsi="Arial" w:cs="Arial"/>
          <w:lang w:val="es-MX"/>
        </w:rPr>
        <w:t>Evaluator</w:t>
      </w:r>
      <w:proofErr w:type="spellEnd"/>
      <w:r>
        <w:rPr>
          <w:rFonts w:ascii="Arial" w:hAnsi="Arial" w:cs="Arial"/>
          <w:lang w:val="es-MX"/>
        </w:rPr>
        <w:t xml:space="preserve">, </w:t>
      </w:r>
      <w:r w:rsidR="00AF7C54" w:rsidRPr="00F97D16">
        <w:rPr>
          <w:rFonts w:ascii="Arial" w:hAnsi="Arial" w:cs="Arial"/>
          <w:lang w:val="es-MX"/>
        </w:rPr>
        <w:t xml:space="preserve">META </w:t>
      </w:r>
      <w:proofErr w:type="spellStart"/>
      <w:r w:rsidR="00AF7C54" w:rsidRPr="00F97D16">
        <w:rPr>
          <w:rFonts w:ascii="Arial" w:hAnsi="Arial" w:cs="Arial"/>
          <w:lang w:val="es-MX"/>
        </w:rPr>
        <w:t>Associates</w:t>
      </w:r>
      <w:proofErr w:type="spellEnd"/>
    </w:p>
    <w:p w14:paraId="285F4C68" w14:textId="712507BB" w:rsidR="003B10BD" w:rsidRDefault="003B10BD" w:rsidP="00FF22DC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Barbara Patch – CIG </w:t>
      </w:r>
      <w:proofErr w:type="spellStart"/>
      <w:r>
        <w:rPr>
          <w:rFonts w:ascii="Arial" w:hAnsi="Arial" w:cs="Arial"/>
          <w:lang w:val="es-MX"/>
        </w:rPr>
        <w:t>Coordination</w:t>
      </w:r>
      <w:proofErr w:type="spellEnd"/>
    </w:p>
    <w:p w14:paraId="34A685E6" w14:textId="104076B2" w:rsidR="00144AF4" w:rsidRDefault="00144AF4" w:rsidP="00FF22DC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Cye Fink – IRRC </w:t>
      </w:r>
      <w:proofErr w:type="spellStart"/>
      <w:r>
        <w:rPr>
          <w:rFonts w:ascii="Arial" w:hAnsi="Arial" w:cs="Arial"/>
          <w:lang w:val="es-MX"/>
        </w:rPr>
        <w:t>Consultant</w:t>
      </w:r>
      <w:proofErr w:type="spellEnd"/>
    </w:p>
    <w:p w14:paraId="0C78BFAC" w14:textId="77777777" w:rsidR="00203AB8" w:rsidRPr="00F97D16" w:rsidRDefault="00203AB8" w:rsidP="00FF22DC">
      <w:pPr>
        <w:spacing w:after="0" w:line="240" w:lineRule="auto"/>
        <w:rPr>
          <w:rFonts w:ascii="Arial" w:hAnsi="Arial" w:cs="Arial"/>
          <w:lang w:val="es-MX"/>
        </w:rPr>
      </w:pPr>
    </w:p>
    <w:p w14:paraId="0F5DE8A7" w14:textId="77777777" w:rsidR="00D75887" w:rsidRPr="00D75887" w:rsidRDefault="00D75887" w:rsidP="00FF22DC">
      <w:pPr>
        <w:spacing w:after="0" w:line="240" w:lineRule="auto"/>
        <w:rPr>
          <w:rFonts w:ascii="Arial" w:hAnsi="Arial" w:cs="Arial"/>
          <w:b/>
        </w:rPr>
      </w:pPr>
      <w:r w:rsidRPr="00D75887">
        <w:rPr>
          <w:rFonts w:ascii="Arial" w:hAnsi="Arial" w:cs="Arial"/>
          <w:b/>
        </w:rPr>
        <w:t>____________________________________________________________________________</w:t>
      </w:r>
    </w:p>
    <w:p w14:paraId="20B306DE" w14:textId="4BB8A711" w:rsidR="00AC4CF1" w:rsidRDefault="00AC4CF1" w:rsidP="00FF22DC">
      <w:pPr>
        <w:spacing w:after="0" w:line="240" w:lineRule="auto"/>
        <w:rPr>
          <w:rFonts w:ascii="Arial" w:hAnsi="Arial" w:cs="Arial"/>
        </w:rPr>
      </w:pPr>
    </w:p>
    <w:p w14:paraId="05EE0960" w14:textId="68881266" w:rsidR="008B08B5" w:rsidRDefault="001727EF" w:rsidP="00FF22D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="008B08B5" w:rsidRPr="008B08B5">
        <w:rPr>
          <w:rFonts w:ascii="Arial" w:hAnsi="Arial" w:cs="Arial"/>
          <w:b/>
        </w:rPr>
        <w:t>andouts</w:t>
      </w:r>
    </w:p>
    <w:p w14:paraId="430341AE" w14:textId="7296A028" w:rsidR="008B08B5" w:rsidRDefault="008B08B5" w:rsidP="006560F4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IRRC Contact Sheet</w:t>
      </w:r>
    </w:p>
    <w:p w14:paraId="144F29D5" w14:textId="14B1A205" w:rsidR="00240360" w:rsidRDefault="00087EF5" w:rsidP="006560F4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IRRC SST Meeting </w:t>
      </w:r>
      <w:r w:rsidR="008B08B5">
        <w:rPr>
          <w:rFonts w:ascii="Arial" w:hAnsi="Arial" w:cs="Arial"/>
        </w:rPr>
        <w:t>PowerPoint</w:t>
      </w:r>
    </w:p>
    <w:p w14:paraId="7DA146C5" w14:textId="40684A10" w:rsidR="00087EF5" w:rsidRDefault="00087EF5" w:rsidP="006560F4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IRRC Budget</w:t>
      </w:r>
    </w:p>
    <w:p w14:paraId="4482562C" w14:textId="17EFDB92" w:rsidR="008B08B5" w:rsidRDefault="008B08B5" w:rsidP="006560F4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" w:hAnsi="Arial" w:cs="Arial"/>
        </w:rPr>
      </w:pPr>
      <w:r w:rsidRPr="00240360">
        <w:rPr>
          <w:rFonts w:ascii="Arial" w:hAnsi="Arial" w:cs="Arial"/>
        </w:rPr>
        <w:t xml:space="preserve">Year </w:t>
      </w:r>
      <w:r w:rsidR="00087EF5">
        <w:rPr>
          <w:rFonts w:ascii="Arial" w:hAnsi="Arial" w:cs="Arial"/>
        </w:rPr>
        <w:t>5</w:t>
      </w:r>
      <w:r w:rsidRPr="00240360">
        <w:rPr>
          <w:rFonts w:ascii="Arial" w:hAnsi="Arial" w:cs="Arial"/>
        </w:rPr>
        <w:t xml:space="preserve"> Fidelity of Implementation Index (FII)</w:t>
      </w:r>
    </w:p>
    <w:p w14:paraId="162064C4" w14:textId="07FD2D9C" w:rsidR="00240360" w:rsidRDefault="00240360" w:rsidP="006560F4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Year 4 State Director Checklist</w:t>
      </w:r>
    </w:p>
    <w:p w14:paraId="16CB71A5" w14:textId="0CB3DB13" w:rsidR="00240360" w:rsidRDefault="00240360" w:rsidP="006560F4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Year 4 Evaluation Data Checklist</w:t>
      </w:r>
    </w:p>
    <w:p w14:paraId="6AE8287D" w14:textId="73890EBD" w:rsidR="00240360" w:rsidRDefault="00240360" w:rsidP="006560F4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Form 1: IRRC State Director/Coordinator Survey (2018-19)</w:t>
      </w:r>
    </w:p>
    <w:p w14:paraId="6C075A19" w14:textId="4282263E" w:rsidR="00240360" w:rsidRDefault="00240360" w:rsidP="006560F4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Form 2: Training, Technical Assistance, and Mentoring Evaluation Form (2018-19)</w:t>
      </w:r>
    </w:p>
    <w:p w14:paraId="1723C510" w14:textId="77777777" w:rsidR="008B08B5" w:rsidRDefault="008B08B5" w:rsidP="00FF22DC">
      <w:pPr>
        <w:spacing w:after="0" w:line="240" w:lineRule="auto"/>
        <w:rPr>
          <w:rFonts w:ascii="Arial" w:hAnsi="Arial" w:cs="Arial"/>
        </w:rPr>
      </w:pPr>
    </w:p>
    <w:p w14:paraId="7EA913FC" w14:textId="602A6FC8" w:rsidR="00FA5B6C" w:rsidRDefault="006D3C6A" w:rsidP="00FA5B6C">
      <w:pPr>
        <w:spacing w:after="0" w:line="240" w:lineRule="auto"/>
        <w:ind w:left="-432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Updates to IRRC</w:t>
      </w:r>
      <w:r w:rsidR="00FA5B6C">
        <w:rPr>
          <w:rFonts w:ascii="Arial" w:hAnsi="Arial" w:cs="Arial"/>
          <w:b/>
          <w:sz w:val="28"/>
        </w:rPr>
        <w:t xml:space="preserve"> (</w:t>
      </w:r>
      <w:r>
        <w:rPr>
          <w:rFonts w:ascii="Arial" w:hAnsi="Arial" w:cs="Arial"/>
          <w:b/>
          <w:sz w:val="28"/>
        </w:rPr>
        <w:t>Sue Henry</w:t>
      </w:r>
      <w:r w:rsidR="00FA5B6C">
        <w:rPr>
          <w:rFonts w:ascii="Arial" w:hAnsi="Arial" w:cs="Arial"/>
          <w:b/>
          <w:sz w:val="28"/>
        </w:rPr>
        <w:t>)</w:t>
      </w:r>
    </w:p>
    <w:p w14:paraId="3770B996" w14:textId="77777777" w:rsidR="00FA5B6C" w:rsidRPr="007E431A" w:rsidRDefault="00FA5B6C" w:rsidP="00FA5B6C">
      <w:pPr>
        <w:spacing w:after="0" w:line="240" w:lineRule="auto"/>
        <w:ind w:left="-432"/>
        <w:rPr>
          <w:rFonts w:ascii="Arial" w:hAnsi="Arial" w:cs="Arial"/>
          <w:b/>
        </w:rPr>
      </w:pPr>
    </w:p>
    <w:p w14:paraId="1D788991" w14:textId="444C2CCC" w:rsidR="006D3C6A" w:rsidRDefault="006D3C6A" w:rsidP="00FA5B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Sue discussed the updates to IRRC including </w:t>
      </w:r>
      <w:r w:rsidR="00087EF5">
        <w:rPr>
          <w:rFonts w:ascii="Arial" w:hAnsi="Arial" w:cs="Arial"/>
        </w:rPr>
        <w:t>the Year 5 extension and provided a brief overview of the Year 5 tasks including:</w:t>
      </w:r>
    </w:p>
    <w:p w14:paraId="2F263E4F" w14:textId="693138DC" w:rsidR="00087EF5" w:rsidRDefault="00087EF5" w:rsidP="00FA5B6C">
      <w:pPr>
        <w:spacing w:after="0" w:line="240" w:lineRule="auto"/>
        <w:rPr>
          <w:rFonts w:ascii="Arial" w:hAnsi="Arial" w:cs="Arial"/>
        </w:rPr>
      </w:pPr>
    </w:p>
    <w:p w14:paraId="384B7222" w14:textId="77777777" w:rsidR="00087EF5" w:rsidRPr="00087EF5" w:rsidRDefault="00087EF5" w:rsidP="00087EF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087EF5">
        <w:rPr>
          <w:rFonts w:ascii="Arial" w:hAnsi="Arial" w:cs="Arial"/>
        </w:rPr>
        <w:t xml:space="preserve">field testing and finalizing the electronic system; </w:t>
      </w:r>
    </w:p>
    <w:p w14:paraId="0F13D3AA" w14:textId="77777777" w:rsidR="00087EF5" w:rsidRPr="00087EF5" w:rsidRDefault="00087EF5" w:rsidP="00087EF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087EF5">
        <w:rPr>
          <w:rFonts w:ascii="Arial" w:hAnsi="Arial" w:cs="Arial"/>
        </w:rPr>
        <w:t xml:space="preserve">continued development of PD modules; </w:t>
      </w:r>
    </w:p>
    <w:p w14:paraId="0BC2B366" w14:textId="77777777" w:rsidR="00087EF5" w:rsidRPr="00087EF5" w:rsidRDefault="00087EF5" w:rsidP="00087EF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087EF5">
        <w:rPr>
          <w:rFonts w:ascii="Arial" w:hAnsi="Arial" w:cs="Arial"/>
        </w:rPr>
        <w:t xml:space="preserve">TRI visits; and </w:t>
      </w:r>
    </w:p>
    <w:p w14:paraId="205F39CC" w14:textId="06ABE6D2" w:rsidR="00087EF5" w:rsidRPr="00087EF5" w:rsidRDefault="00087EF5" w:rsidP="00087EF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proofErr w:type="gramStart"/>
      <w:r w:rsidRPr="00087EF5">
        <w:rPr>
          <w:rFonts w:ascii="Arial" w:hAnsi="Arial" w:cs="Arial"/>
        </w:rPr>
        <w:lastRenderedPageBreak/>
        <w:t>dissemination</w:t>
      </w:r>
      <w:proofErr w:type="gramEnd"/>
      <w:r w:rsidRPr="00087EF5">
        <w:rPr>
          <w:rFonts w:ascii="Arial" w:hAnsi="Arial" w:cs="Arial"/>
        </w:rPr>
        <w:t xml:space="preserve"> of ID&amp;R-related information and products on the IRRC website.</w:t>
      </w:r>
    </w:p>
    <w:p w14:paraId="6A0D5836" w14:textId="67F1A0D5" w:rsidR="006D3C6A" w:rsidRDefault="006D3C6A" w:rsidP="00FA5B6C">
      <w:pPr>
        <w:spacing w:after="0" w:line="240" w:lineRule="auto"/>
        <w:rPr>
          <w:rFonts w:ascii="Arial" w:hAnsi="Arial" w:cs="Arial"/>
        </w:rPr>
      </w:pPr>
    </w:p>
    <w:p w14:paraId="3BB3EC69" w14:textId="5AA476AB" w:rsidR="005B023F" w:rsidRDefault="005B023F" w:rsidP="00FA5B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copy of the Year 5 Fidelity of Implementation Index (FII) was provided to all participants so they could review the objectives, performance measures, tasks, timelines, and persons responsible. </w:t>
      </w:r>
      <w:proofErr w:type="spellStart"/>
      <w:r>
        <w:rPr>
          <w:rFonts w:ascii="Arial" w:hAnsi="Arial" w:cs="Arial"/>
        </w:rPr>
        <w:t>Cari</w:t>
      </w:r>
      <w:proofErr w:type="spellEnd"/>
      <w:r>
        <w:rPr>
          <w:rFonts w:ascii="Arial" w:hAnsi="Arial" w:cs="Arial"/>
        </w:rPr>
        <w:t xml:space="preserve"> shared that the Year 5 Work Plan would be submitted to OME by Friday, May 10. The Work Plan includes the FII distributed.</w:t>
      </w:r>
    </w:p>
    <w:p w14:paraId="72696C6A" w14:textId="517106BB" w:rsidR="005B023F" w:rsidRDefault="005B023F" w:rsidP="00FA5B6C">
      <w:pPr>
        <w:spacing w:after="0" w:line="240" w:lineRule="auto"/>
        <w:rPr>
          <w:rFonts w:ascii="Arial" w:hAnsi="Arial" w:cs="Arial"/>
        </w:rPr>
      </w:pPr>
    </w:p>
    <w:p w14:paraId="781C273F" w14:textId="534EF2E3" w:rsidR="005B023F" w:rsidRDefault="005B023F" w:rsidP="00FA5B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Sue asked the state directors present to sign a sheet indicating that they agree to </w:t>
      </w:r>
      <w:proofErr w:type="gramStart"/>
      <w:r>
        <w:rPr>
          <w:rFonts w:ascii="Arial" w:hAnsi="Arial" w:cs="Arial"/>
        </w:rPr>
        <w:t>implementing</w:t>
      </w:r>
      <w:proofErr w:type="gramEnd"/>
      <w:r>
        <w:rPr>
          <w:rFonts w:ascii="Arial" w:hAnsi="Arial" w:cs="Arial"/>
        </w:rPr>
        <w:t xml:space="preserve"> the tasks in the Year 5 FII. </w:t>
      </w:r>
      <w:r w:rsidR="008D67A6">
        <w:rPr>
          <w:rFonts w:ascii="Arial" w:hAnsi="Arial" w:cs="Arial"/>
        </w:rPr>
        <w:t xml:space="preserve">Sue and </w:t>
      </w:r>
      <w:proofErr w:type="spellStart"/>
      <w:r w:rsidR="008D67A6">
        <w:rPr>
          <w:rFonts w:ascii="Arial" w:hAnsi="Arial" w:cs="Arial"/>
        </w:rPr>
        <w:t>Cari</w:t>
      </w:r>
      <w:proofErr w:type="spellEnd"/>
      <w:r w:rsidR="008D67A6">
        <w:rPr>
          <w:rFonts w:ascii="Arial" w:hAnsi="Arial" w:cs="Arial"/>
        </w:rPr>
        <w:t xml:space="preserve"> will follow-up with the state directors not present to ask for an email indicating they agree.</w:t>
      </w:r>
    </w:p>
    <w:p w14:paraId="16C8DB57" w14:textId="32934929" w:rsidR="008D67A6" w:rsidRDefault="008D67A6" w:rsidP="00FA5B6C">
      <w:pPr>
        <w:spacing w:after="0" w:line="240" w:lineRule="auto"/>
        <w:rPr>
          <w:rFonts w:ascii="Arial" w:hAnsi="Arial" w:cs="Arial"/>
        </w:rPr>
      </w:pPr>
    </w:p>
    <w:p w14:paraId="49659F7E" w14:textId="73EE547E" w:rsidR="005B023F" w:rsidRDefault="008D67A6" w:rsidP="008D67A6">
      <w:pPr>
        <w:tabs>
          <w:tab w:val="num" w:pos="72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Sue also informed the group that Cye Fink will continue to lead the Technology Workgroup and</w:t>
      </w:r>
      <w:r w:rsidR="00CC274A">
        <w:rPr>
          <w:rFonts w:ascii="Arial" w:hAnsi="Arial" w:cs="Arial"/>
        </w:rPr>
        <w:t xml:space="preserve"> lead the TRI in the </w:t>
      </w:r>
      <w:r w:rsidR="00F56504" w:rsidRPr="00F56504">
        <w:rPr>
          <w:rFonts w:ascii="Arial" w:hAnsi="Arial" w:cs="Arial"/>
          <w:color w:val="943634" w:themeColor="accent2" w:themeShade="BF"/>
        </w:rPr>
        <w:t>central states (</w:t>
      </w:r>
      <w:r w:rsidR="00F56504">
        <w:rPr>
          <w:rFonts w:ascii="Arial" w:hAnsi="Arial" w:cs="Arial"/>
          <w:color w:val="943634" w:themeColor="accent2" w:themeShade="BF"/>
        </w:rPr>
        <w:t>Arizona, Illinois, Iowa,</w:t>
      </w:r>
      <w:r w:rsidR="00F56504" w:rsidRPr="00F56504">
        <w:rPr>
          <w:rFonts w:ascii="Arial" w:hAnsi="Arial" w:cs="Arial"/>
          <w:color w:val="943634" w:themeColor="accent2" w:themeShade="BF"/>
        </w:rPr>
        <w:t xml:space="preserve"> Kansas, Nebraska, </w:t>
      </w:r>
      <w:proofErr w:type="gramStart"/>
      <w:r w:rsidR="00F56504" w:rsidRPr="00F56504">
        <w:rPr>
          <w:rFonts w:ascii="Arial" w:hAnsi="Arial" w:cs="Arial"/>
          <w:color w:val="943634" w:themeColor="accent2" w:themeShade="BF"/>
        </w:rPr>
        <w:t>New</w:t>
      </w:r>
      <w:proofErr w:type="gramEnd"/>
      <w:r w:rsidR="00F56504" w:rsidRPr="00F56504">
        <w:rPr>
          <w:rFonts w:ascii="Arial" w:hAnsi="Arial" w:cs="Arial"/>
          <w:color w:val="943634" w:themeColor="accent2" w:themeShade="BF"/>
        </w:rPr>
        <w:t xml:space="preserve"> Mexico</w:t>
      </w:r>
      <w:r w:rsidR="00F56504">
        <w:rPr>
          <w:rFonts w:ascii="Arial" w:hAnsi="Arial" w:cs="Arial"/>
          <w:color w:val="943634" w:themeColor="accent2" w:themeShade="BF"/>
        </w:rPr>
        <w:t>)</w:t>
      </w:r>
      <w:r w:rsidR="00CC274A" w:rsidRPr="00F56504">
        <w:rPr>
          <w:rFonts w:ascii="Arial" w:hAnsi="Arial" w:cs="Arial"/>
          <w:color w:val="FF0000"/>
        </w:rPr>
        <w:t>.</w:t>
      </w:r>
      <w:r w:rsidR="00CC274A">
        <w:rPr>
          <w:rFonts w:ascii="Arial" w:hAnsi="Arial" w:cs="Arial"/>
        </w:rPr>
        <w:t xml:space="preserve"> </w:t>
      </w:r>
      <w:r w:rsidR="00F56504">
        <w:rPr>
          <w:rFonts w:ascii="Arial" w:hAnsi="Arial" w:cs="Arial"/>
        </w:rPr>
        <w:t xml:space="preserve"> </w:t>
      </w:r>
      <w:r w:rsidR="00F56504" w:rsidRPr="00F56504">
        <w:rPr>
          <w:rFonts w:ascii="Arial" w:hAnsi="Arial" w:cs="Arial"/>
          <w:color w:val="943634" w:themeColor="accent2" w:themeShade="BF"/>
        </w:rPr>
        <w:t xml:space="preserve">Will Messier </w:t>
      </w:r>
      <w:r w:rsidR="00F56504">
        <w:rPr>
          <w:rFonts w:ascii="Arial" w:hAnsi="Arial" w:cs="Arial"/>
          <w:color w:val="943634" w:themeColor="accent2" w:themeShade="BF"/>
        </w:rPr>
        <w:t xml:space="preserve">will be the TRI lead for the eastern states (Delaware, </w:t>
      </w:r>
      <w:proofErr w:type="spellStart"/>
      <w:r w:rsidR="00F56504">
        <w:rPr>
          <w:rFonts w:ascii="Arial" w:hAnsi="Arial" w:cs="Arial"/>
          <w:color w:val="943634" w:themeColor="accent2" w:themeShade="BF"/>
        </w:rPr>
        <w:t>Gerogia</w:t>
      </w:r>
      <w:proofErr w:type="spellEnd"/>
      <w:r w:rsidR="00F56504">
        <w:rPr>
          <w:rFonts w:ascii="Arial" w:hAnsi="Arial" w:cs="Arial"/>
          <w:color w:val="943634" w:themeColor="accent2" w:themeShade="BF"/>
        </w:rPr>
        <w:t xml:space="preserve">, Maine, New </w:t>
      </w:r>
      <w:proofErr w:type="spellStart"/>
      <w:r w:rsidR="00F56504">
        <w:rPr>
          <w:rFonts w:ascii="Arial" w:hAnsi="Arial" w:cs="Arial"/>
          <w:color w:val="943634" w:themeColor="accent2" w:themeShade="BF"/>
        </w:rPr>
        <w:t>Yoirk</w:t>
      </w:r>
      <w:proofErr w:type="spellEnd"/>
      <w:r w:rsidR="00F56504">
        <w:rPr>
          <w:rFonts w:ascii="Arial" w:hAnsi="Arial" w:cs="Arial"/>
          <w:color w:val="943634" w:themeColor="accent2" w:themeShade="BF"/>
        </w:rPr>
        <w:t>, South Carolina, and Tennessee</w:t>
      </w:r>
      <w:bookmarkStart w:id="0" w:name="_GoBack"/>
      <w:bookmarkEnd w:id="0"/>
      <w:r w:rsidR="00FA3D00">
        <w:rPr>
          <w:rFonts w:ascii="Arial" w:hAnsi="Arial" w:cs="Arial"/>
          <w:color w:val="943634" w:themeColor="accent2" w:themeShade="BF"/>
        </w:rPr>
        <w:t xml:space="preserve">) Due to illness, Mary Malloy has not been able to continue with her responsibilities with IRRC.  </w:t>
      </w:r>
      <w:r w:rsidR="00F56504" w:rsidRPr="00F56504">
        <w:rPr>
          <w:rFonts w:ascii="Arial" w:hAnsi="Arial" w:cs="Arial"/>
          <w:color w:val="943634" w:themeColor="accent2" w:themeShade="BF"/>
        </w:rPr>
        <w:t xml:space="preserve">On July 1, 2019, </w:t>
      </w:r>
      <w:r w:rsidR="00CC274A" w:rsidRPr="00F56504">
        <w:rPr>
          <w:rFonts w:ascii="Arial" w:hAnsi="Arial" w:cs="Arial"/>
          <w:color w:val="943634" w:themeColor="accent2" w:themeShade="BF"/>
        </w:rPr>
        <w:t>J</w:t>
      </w:r>
      <w:r w:rsidRPr="00F56504">
        <w:rPr>
          <w:rFonts w:ascii="Arial" w:hAnsi="Arial" w:cs="Arial"/>
          <w:color w:val="943634" w:themeColor="accent2" w:themeShade="BF"/>
        </w:rPr>
        <w:t xml:space="preserve">essica Castaneda will </w:t>
      </w:r>
      <w:r w:rsidR="00F56504" w:rsidRPr="00F56504">
        <w:rPr>
          <w:rFonts w:ascii="Arial" w:hAnsi="Arial" w:cs="Arial"/>
          <w:color w:val="943634" w:themeColor="accent2" w:themeShade="BF"/>
        </w:rPr>
        <w:t>take on</w:t>
      </w:r>
      <w:r w:rsidR="00F56504">
        <w:rPr>
          <w:rFonts w:ascii="Arial" w:hAnsi="Arial" w:cs="Arial"/>
          <w:color w:val="943634" w:themeColor="accent2" w:themeShade="BF"/>
        </w:rPr>
        <w:t xml:space="preserve"> the </w:t>
      </w:r>
      <w:r w:rsidR="00F56504" w:rsidRPr="00F56504">
        <w:rPr>
          <w:rFonts w:ascii="Arial" w:hAnsi="Arial" w:cs="Arial"/>
          <w:color w:val="943634" w:themeColor="accent2" w:themeShade="BF"/>
        </w:rPr>
        <w:t>responsibilities as the IRRC director to</w:t>
      </w:r>
      <w:r w:rsidR="00F56504">
        <w:rPr>
          <w:rFonts w:ascii="Arial" w:hAnsi="Arial" w:cs="Arial"/>
          <w:color w:val="943634" w:themeColor="accent2" w:themeShade="BF"/>
        </w:rPr>
        <w:t xml:space="preserve"> support Nebraska, lead state with the implementation of the CIG.  </w:t>
      </w:r>
      <w:r w:rsidR="00FA3D00">
        <w:rPr>
          <w:rFonts w:ascii="Arial" w:hAnsi="Arial" w:cs="Arial"/>
        </w:rPr>
        <w:t xml:space="preserve"> </w:t>
      </w:r>
      <w:proofErr w:type="gramStart"/>
      <w:r w:rsidR="00FA3D00">
        <w:rPr>
          <w:rFonts w:ascii="Arial" w:hAnsi="Arial" w:cs="Arial"/>
        </w:rPr>
        <w:t xml:space="preserve">This </w:t>
      </w:r>
      <w:r w:rsidR="00BD04A5">
        <w:rPr>
          <w:rFonts w:ascii="Arial" w:hAnsi="Arial" w:cs="Arial"/>
        </w:rPr>
        <w:t xml:space="preserve"> Following</w:t>
      </w:r>
      <w:proofErr w:type="gramEnd"/>
      <w:r w:rsidR="00BD04A5">
        <w:rPr>
          <w:rFonts w:ascii="Arial" w:hAnsi="Arial" w:cs="Arial"/>
        </w:rPr>
        <w:t xml:space="preserve"> is the structure of IRRC for the remainder of Year 4 and Year 5.</w:t>
      </w:r>
    </w:p>
    <w:p w14:paraId="05C18EF5" w14:textId="20E61F15" w:rsidR="00BD04A5" w:rsidRPr="00956E7C" w:rsidRDefault="00BD04A5" w:rsidP="00956E7C">
      <w:pPr>
        <w:pStyle w:val="ListParagraph"/>
        <w:numPr>
          <w:ilvl w:val="0"/>
          <w:numId w:val="18"/>
        </w:numPr>
        <w:tabs>
          <w:tab w:val="num" w:pos="720"/>
        </w:tabs>
        <w:spacing w:after="0" w:line="240" w:lineRule="auto"/>
        <w:rPr>
          <w:rFonts w:ascii="Arial" w:hAnsi="Arial" w:cs="Arial"/>
        </w:rPr>
      </w:pPr>
      <w:r w:rsidRPr="00956E7C">
        <w:rPr>
          <w:rFonts w:ascii="Arial" w:hAnsi="Arial" w:cs="Arial"/>
        </w:rPr>
        <w:t xml:space="preserve">Leadership Team - Sue Henry (Lead State), John Farrell (Lead State Support), Cye Fink (IRRC Consultant), Jessica </w:t>
      </w:r>
      <w:proofErr w:type="spellStart"/>
      <w:r w:rsidRPr="00956E7C">
        <w:rPr>
          <w:rFonts w:ascii="Arial" w:hAnsi="Arial" w:cs="Arial"/>
        </w:rPr>
        <w:t>Castañeda</w:t>
      </w:r>
      <w:proofErr w:type="spellEnd"/>
      <w:r w:rsidRPr="00956E7C">
        <w:rPr>
          <w:rFonts w:ascii="Arial" w:hAnsi="Arial" w:cs="Arial"/>
        </w:rPr>
        <w:t xml:space="preserve"> (Director) </w:t>
      </w:r>
      <w:proofErr w:type="spellStart"/>
      <w:r w:rsidRPr="00956E7C">
        <w:rPr>
          <w:rFonts w:ascii="Arial" w:hAnsi="Arial" w:cs="Arial"/>
        </w:rPr>
        <w:t>Cari</w:t>
      </w:r>
      <w:proofErr w:type="spellEnd"/>
      <w:r w:rsidRPr="00956E7C">
        <w:rPr>
          <w:rFonts w:ascii="Arial" w:hAnsi="Arial" w:cs="Arial"/>
        </w:rPr>
        <w:t xml:space="preserve"> </w:t>
      </w:r>
      <w:proofErr w:type="spellStart"/>
      <w:r w:rsidRPr="00956E7C">
        <w:rPr>
          <w:rFonts w:ascii="Arial" w:hAnsi="Arial" w:cs="Arial"/>
        </w:rPr>
        <w:t>Semivan</w:t>
      </w:r>
      <w:proofErr w:type="spellEnd"/>
      <w:r w:rsidRPr="00956E7C">
        <w:rPr>
          <w:rFonts w:ascii="Arial" w:hAnsi="Arial" w:cs="Arial"/>
        </w:rPr>
        <w:t xml:space="preserve"> (Evaluator)</w:t>
      </w:r>
    </w:p>
    <w:p w14:paraId="3743307C" w14:textId="229BBA69" w:rsidR="00BD04A5" w:rsidRPr="00956E7C" w:rsidRDefault="00BD04A5" w:rsidP="00956E7C">
      <w:pPr>
        <w:pStyle w:val="ListParagraph"/>
        <w:numPr>
          <w:ilvl w:val="0"/>
          <w:numId w:val="18"/>
        </w:numPr>
        <w:tabs>
          <w:tab w:val="num" w:pos="720"/>
        </w:tabs>
        <w:spacing w:after="0" w:line="240" w:lineRule="auto"/>
        <w:rPr>
          <w:rFonts w:ascii="Arial" w:hAnsi="Arial" w:cs="Arial"/>
        </w:rPr>
      </w:pPr>
      <w:r w:rsidRPr="00956E7C">
        <w:rPr>
          <w:rFonts w:ascii="Arial" w:hAnsi="Arial" w:cs="Arial"/>
        </w:rPr>
        <w:t>SST – 13 State Directors Year 4 / 12 State Directors Year 5</w:t>
      </w:r>
    </w:p>
    <w:p w14:paraId="4B4B17CC" w14:textId="41392FCB" w:rsidR="00BD04A5" w:rsidRPr="00956E7C" w:rsidRDefault="00BD04A5" w:rsidP="00956E7C">
      <w:pPr>
        <w:pStyle w:val="ListParagraph"/>
        <w:numPr>
          <w:ilvl w:val="0"/>
          <w:numId w:val="18"/>
        </w:numPr>
        <w:tabs>
          <w:tab w:val="num" w:pos="720"/>
        </w:tabs>
        <w:spacing w:after="0" w:line="240" w:lineRule="auto"/>
        <w:rPr>
          <w:rFonts w:ascii="Arial" w:hAnsi="Arial" w:cs="Arial"/>
        </w:rPr>
      </w:pPr>
      <w:r w:rsidRPr="00956E7C">
        <w:rPr>
          <w:rFonts w:ascii="Arial" w:hAnsi="Arial" w:cs="Arial"/>
        </w:rPr>
        <w:t>TST – Representatives of the IRRC States</w:t>
      </w:r>
    </w:p>
    <w:p w14:paraId="55F27AA1" w14:textId="0ACB46B2" w:rsidR="00BD04A5" w:rsidRPr="00956E7C" w:rsidRDefault="00BD04A5" w:rsidP="00956E7C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956E7C">
        <w:rPr>
          <w:rFonts w:ascii="Arial" w:hAnsi="Arial" w:cs="Arial"/>
        </w:rPr>
        <w:t>TST Workgroups - (1) Technology, (2) TRI, (3) Professional Development and Mentoring, (4) Dissemination</w:t>
      </w:r>
    </w:p>
    <w:p w14:paraId="3363C932" w14:textId="07291A2B" w:rsidR="00BD04A5" w:rsidRPr="00956E7C" w:rsidRDefault="00956E7C" w:rsidP="00956E7C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956E7C">
        <w:rPr>
          <w:rFonts w:ascii="Arial" w:hAnsi="Arial" w:cs="Arial"/>
        </w:rPr>
        <w:t>Technology Contractor – Public Consulting Group (PCG)</w:t>
      </w:r>
    </w:p>
    <w:p w14:paraId="12D91D36" w14:textId="2B5336FD" w:rsidR="00BD04A5" w:rsidRDefault="00956E7C" w:rsidP="00956E7C">
      <w:pPr>
        <w:tabs>
          <w:tab w:val="left" w:pos="31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D425C5" w14:textId="1AB25418" w:rsidR="006C5AA6" w:rsidRDefault="006D3C6A" w:rsidP="006C5AA6">
      <w:pPr>
        <w:spacing w:after="0" w:line="240" w:lineRule="auto"/>
        <w:ind w:left="-432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TST Workgroup Updates</w:t>
      </w:r>
      <w:r w:rsidR="006C5AA6">
        <w:rPr>
          <w:rFonts w:ascii="Arial" w:hAnsi="Arial" w:cs="Arial"/>
          <w:b/>
          <w:sz w:val="28"/>
        </w:rPr>
        <w:t xml:space="preserve"> (</w:t>
      </w:r>
      <w:r>
        <w:rPr>
          <w:rFonts w:ascii="Arial" w:hAnsi="Arial" w:cs="Arial"/>
          <w:b/>
          <w:sz w:val="28"/>
        </w:rPr>
        <w:t>Cye Fink</w:t>
      </w:r>
      <w:r w:rsidR="006C5AA6">
        <w:rPr>
          <w:rFonts w:ascii="Arial" w:hAnsi="Arial" w:cs="Arial"/>
          <w:b/>
          <w:sz w:val="28"/>
        </w:rPr>
        <w:t>)</w:t>
      </w:r>
    </w:p>
    <w:p w14:paraId="49B9CF6E" w14:textId="77777777" w:rsidR="006C5AA6" w:rsidRPr="007E431A" w:rsidRDefault="006C5AA6" w:rsidP="006C5AA6">
      <w:pPr>
        <w:spacing w:after="0" w:line="240" w:lineRule="auto"/>
        <w:ind w:left="-432"/>
        <w:rPr>
          <w:rFonts w:ascii="Arial" w:hAnsi="Arial" w:cs="Arial"/>
          <w:b/>
        </w:rPr>
      </w:pPr>
    </w:p>
    <w:p w14:paraId="5898A4B4" w14:textId="697D55AC" w:rsidR="006D3C6A" w:rsidRDefault="006D3C6A" w:rsidP="006D3C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Cye </w:t>
      </w:r>
      <w:r w:rsidR="006C5AA6">
        <w:rPr>
          <w:rFonts w:ascii="Arial" w:hAnsi="Arial" w:cs="Arial"/>
        </w:rPr>
        <w:t>presented a</w:t>
      </w:r>
      <w:r w:rsidR="0066699C">
        <w:rPr>
          <w:rFonts w:ascii="Arial" w:hAnsi="Arial" w:cs="Arial"/>
        </w:rPr>
        <w:t xml:space="preserve"> brief </w:t>
      </w:r>
      <w:r w:rsidR="006C5AA6">
        <w:rPr>
          <w:rFonts w:ascii="Arial" w:hAnsi="Arial" w:cs="Arial"/>
        </w:rPr>
        <w:t xml:space="preserve">overview </w:t>
      </w:r>
      <w:r>
        <w:rPr>
          <w:rFonts w:ascii="Arial" w:hAnsi="Arial" w:cs="Arial"/>
        </w:rPr>
        <w:t xml:space="preserve">of </w:t>
      </w:r>
      <w:r w:rsidR="0066699C">
        <w:rPr>
          <w:rFonts w:ascii="Arial" w:hAnsi="Arial" w:cs="Arial"/>
        </w:rPr>
        <w:t xml:space="preserve">work completed to date for </w:t>
      </w:r>
      <w:r>
        <w:rPr>
          <w:rFonts w:ascii="Arial" w:hAnsi="Arial" w:cs="Arial"/>
        </w:rPr>
        <w:t>each TST Workgroup</w:t>
      </w:r>
      <w:r w:rsidR="0066699C">
        <w:rPr>
          <w:rFonts w:ascii="Arial" w:hAnsi="Arial" w:cs="Arial"/>
        </w:rPr>
        <w:t xml:space="preserve"> as summarized below.</w:t>
      </w:r>
    </w:p>
    <w:p w14:paraId="72F3820D" w14:textId="77777777" w:rsidR="006D3C6A" w:rsidRDefault="006D3C6A" w:rsidP="006D3C6A">
      <w:pPr>
        <w:spacing w:after="0" w:line="240" w:lineRule="auto"/>
        <w:rPr>
          <w:rFonts w:ascii="Arial" w:hAnsi="Arial" w:cs="Arial"/>
        </w:rPr>
      </w:pPr>
    </w:p>
    <w:p w14:paraId="02D125D0" w14:textId="4D9AD00B" w:rsidR="006D3C6A" w:rsidRPr="00DE4248" w:rsidRDefault="006D3C6A" w:rsidP="00DE4248">
      <w:pPr>
        <w:spacing w:after="0" w:line="240" w:lineRule="auto"/>
        <w:rPr>
          <w:rFonts w:ascii="Arial" w:hAnsi="Arial" w:cs="Arial"/>
          <w:b/>
        </w:rPr>
      </w:pPr>
      <w:r w:rsidRPr="00DE4248">
        <w:rPr>
          <w:rFonts w:ascii="Arial" w:hAnsi="Arial" w:cs="Arial"/>
          <w:b/>
        </w:rPr>
        <w:t>Technology Workgroup</w:t>
      </w:r>
    </w:p>
    <w:p w14:paraId="70F77ECB" w14:textId="66C3737E" w:rsidR="00DE4248" w:rsidRDefault="00DE4248" w:rsidP="00DE4248">
      <w:pPr>
        <w:spacing w:after="0" w:line="240" w:lineRule="auto"/>
        <w:rPr>
          <w:rFonts w:ascii="Arial" w:hAnsi="Arial" w:cs="Arial"/>
          <w:b/>
        </w:rPr>
      </w:pPr>
    </w:p>
    <w:p w14:paraId="236AFB35" w14:textId="50BEF2F6" w:rsidR="00DE4248" w:rsidRPr="00DE4248" w:rsidRDefault="00DE4248" w:rsidP="00DE4248">
      <w:pPr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DE4248">
        <w:rPr>
          <w:rFonts w:ascii="Arial" w:hAnsi="Arial" w:cs="Arial"/>
        </w:rPr>
        <w:t xml:space="preserve">May </w:t>
      </w:r>
      <w:r>
        <w:rPr>
          <w:rFonts w:ascii="Arial" w:hAnsi="Arial" w:cs="Arial"/>
        </w:rPr>
        <w:t>m</w:t>
      </w:r>
      <w:r w:rsidRPr="00DE4248">
        <w:rPr>
          <w:rFonts w:ascii="Arial" w:hAnsi="Arial" w:cs="Arial"/>
        </w:rPr>
        <w:t xml:space="preserve">eetings with </w:t>
      </w:r>
      <w:r w:rsidR="00D86BFF">
        <w:rPr>
          <w:rFonts w:ascii="Arial" w:hAnsi="Arial" w:cs="Arial"/>
        </w:rPr>
        <w:t xml:space="preserve">the three </w:t>
      </w:r>
      <w:r>
        <w:rPr>
          <w:rFonts w:ascii="Arial" w:hAnsi="Arial" w:cs="Arial"/>
        </w:rPr>
        <w:t>p</w:t>
      </w:r>
      <w:r w:rsidRPr="00DE4248">
        <w:rPr>
          <w:rFonts w:ascii="Arial" w:hAnsi="Arial" w:cs="Arial"/>
        </w:rPr>
        <w:t>ilot states</w:t>
      </w:r>
    </w:p>
    <w:p w14:paraId="5A33DC1F" w14:textId="77777777" w:rsidR="00DE4248" w:rsidRPr="00DE4248" w:rsidRDefault="00DE4248" w:rsidP="00DE4248">
      <w:pPr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DE4248">
        <w:rPr>
          <w:rFonts w:ascii="Arial" w:hAnsi="Arial" w:cs="Arial"/>
        </w:rPr>
        <w:t>Scheduling 3 onsite feasibility studies with PCG</w:t>
      </w:r>
    </w:p>
    <w:p w14:paraId="12907020" w14:textId="77777777" w:rsidR="00DE4248" w:rsidRPr="00DE4248" w:rsidRDefault="00DE4248" w:rsidP="00DE4248">
      <w:pPr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DE4248">
        <w:rPr>
          <w:rFonts w:ascii="Arial" w:hAnsi="Arial" w:cs="Arial"/>
        </w:rPr>
        <w:t>PCG has received sample home language surveys/referral forms from various states.</w:t>
      </w:r>
    </w:p>
    <w:p w14:paraId="4A2A2D74" w14:textId="77777777" w:rsidR="00DE4248" w:rsidRPr="00DE4248" w:rsidRDefault="00DE4248" w:rsidP="00DE4248">
      <w:pPr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DE4248">
        <w:rPr>
          <w:rFonts w:ascii="Arial" w:hAnsi="Arial" w:cs="Arial"/>
        </w:rPr>
        <w:t>Program development June – August</w:t>
      </w:r>
    </w:p>
    <w:p w14:paraId="4F1E8CF6" w14:textId="77777777" w:rsidR="00DE4248" w:rsidRPr="00DE4248" w:rsidRDefault="00DE4248" w:rsidP="00DE4248">
      <w:pPr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DE4248">
        <w:rPr>
          <w:rFonts w:ascii="Arial" w:hAnsi="Arial" w:cs="Arial"/>
        </w:rPr>
        <w:t>Goal, field testing September/October 2019</w:t>
      </w:r>
    </w:p>
    <w:p w14:paraId="73328C6D" w14:textId="77777777" w:rsidR="00DE4248" w:rsidRPr="00DE4248" w:rsidRDefault="00DE4248" w:rsidP="00DE4248">
      <w:pPr>
        <w:spacing w:after="0" w:line="240" w:lineRule="auto"/>
        <w:rPr>
          <w:rFonts w:ascii="Arial" w:hAnsi="Arial" w:cs="Arial"/>
          <w:b/>
        </w:rPr>
      </w:pPr>
    </w:p>
    <w:p w14:paraId="2CA43E0F" w14:textId="42A76A3D" w:rsidR="006D3C6A" w:rsidRDefault="006D3C6A" w:rsidP="00AF7BD9">
      <w:pPr>
        <w:spacing w:after="0" w:line="240" w:lineRule="auto"/>
        <w:rPr>
          <w:rFonts w:ascii="Arial" w:hAnsi="Arial" w:cs="Arial"/>
          <w:b/>
        </w:rPr>
      </w:pPr>
      <w:r w:rsidRPr="00AF7BD9">
        <w:rPr>
          <w:rFonts w:ascii="Arial" w:hAnsi="Arial" w:cs="Arial"/>
          <w:b/>
        </w:rPr>
        <w:t>TRI Workgroup</w:t>
      </w:r>
    </w:p>
    <w:p w14:paraId="607C8CFF" w14:textId="5AC3F92C" w:rsidR="00CC274A" w:rsidRPr="00CC274A" w:rsidRDefault="00CC274A" w:rsidP="00CC274A">
      <w:pPr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CC274A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Messier will serve as the </w:t>
      </w:r>
      <w:r w:rsidRPr="00CC274A">
        <w:rPr>
          <w:rFonts w:ascii="Arial" w:hAnsi="Arial" w:cs="Arial"/>
        </w:rPr>
        <w:t>Eastern region lead</w:t>
      </w:r>
    </w:p>
    <w:p w14:paraId="2539F937" w14:textId="2E71B8FA" w:rsidR="00CC274A" w:rsidRPr="00CC274A" w:rsidRDefault="00CC274A" w:rsidP="00CC274A">
      <w:pPr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CC274A">
        <w:rPr>
          <w:rFonts w:ascii="Arial" w:hAnsi="Arial" w:cs="Arial"/>
        </w:rPr>
        <w:t xml:space="preserve">Cye </w:t>
      </w:r>
      <w:r>
        <w:rPr>
          <w:rFonts w:ascii="Arial" w:hAnsi="Arial" w:cs="Arial"/>
        </w:rPr>
        <w:t xml:space="preserve">Fink will serve as the </w:t>
      </w:r>
      <w:r w:rsidRPr="00CC274A">
        <w:rPr>
          <w:rFonts w:ascii="Arial" w:hAnsi="Arial" w:cs="Arial"/>
        </w:rPr>
        <w:t>Central region lead</w:t>
      </w:r>
    </w:p>
    <w:p w14:paraId="3C1A8002" w14:textId="77777777" w:rsidR="00CC274A" w:rsidRPr="00CC274A" w:rsidRDefault="00CC274A" w:rsidP="00CC274A">
      <w:pPr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CC274A">
        <w:rPr>
          <w:rFonts w:ascii="Arial" w:hAnsi="Arial" w:cs="Arial"/>
        </w:rPr>
        <w:t xml:space="preserve">Please send all requests to Cye/Will for resource coordination and planning. </w:t>
      </w:r>
    </w:p>
    <w:p w14:paraId="2BA3853F" w14:textId="3B3B889F" w:rsidR="00AF7BD9" w:rsidRPr="00CC274A" w:rsidRDefault="00AF7BD9" w:rsidP="00AF7BD9">
      <w:pPr>
        <w:spacing w:after="0" w:line="240" w:lineRule="auto"/>
        <w:rPr>
          <w:rFonts w:ascii="Arial" w:hAnsi="Arial" w:cs="Arial"/>
        </w:rPr>
      </w:pPr>
    </w:p>
    <w:p w14:paraId="33ED8059" w14:textId="667D29F1" w:rsidR="006D3C6A" w:rsidRDefault="006D3C6A" w:rsidP="00CC274A">
      <w:pPr>
        <w:spacing w:after="0" w:line="240" w:lineRule="auto"/>
        <w:rPr>
          <w:rFonts w:ascii="Arial" w:hAnsi="Arial" w:cs="Arial"/>
        </w:rPr>
      </w:pPr>
      <w:r w:rsidRPr="00CC274A">
        <w:rPr>
          <w:rFonts w:ascii="Arial" w:hAnsi="Arial" w:cs="Arial"/>
          <w:b/>
        </w:rPr>
        <w:t>Professional Development/Mentoring Workgroup</w:t>
      </w:r>
    </w:p>
    <w:p w14:paraId="3DB57FA9" w14:textId="54B03C08" w:rsidR="00C71FE1" w:rsidRPr="00C71FE1" w:rsidRDefault="00C71FE1" w:rsidP="00C71FE1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C71FE1">
        <w:rPr>
          <w:rFonts w:ascii="Arial" w:hAnsi="Arial" w:cs="Arial"/>
        </w:rPr>
        <w:t xml:space="preserve">Identified 4 areas of </w:t>
      </w:r>
      <w:r>
        <w:rPr>
          <w:rFonts w:ascii="Arial" w:hAnsi="Arial" w:cs="Arial"/>
        </w:rPr>
        <w:t xml:space="preserve">training needs </w:t>
      </w:r>
      <w:r w:rsidRPr="00C71FE1">
        <w:rPr>
          <w:rFonts w:ascii="Arial" w:hAnsi="Arial" w:cs="Arial"/>
        </w:rPr>
        <w:t>with the recruiter needs assessment survey</w:t>
      </w:r>
    </w:p>
    <w:p w14:paraId="76EF4E5B" w14:textId="77777777" w:rsidR="00C71FE1" w:rsidRPr="00C71FE1" w:rsidRDefault="00C71FE1" w:rsidP="00C71FE1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C71FE1">
        <w:rPr>
          <w:rFonts w:ascii="Arial" w:hAnsi="Arial" w:cs="Arial"/>
        </w:rPr>
        <w:t xml:space="preserve">Working toward creating mini-modules for the 4 areas. </w:t>
      </w:r>
    </w:p>
    <w:p w14:paraId="559E02B3" w14:textId="77777777" w:rsidR="00C71FE1" w:rsidRPr="00C71FE1" w:rsidRDefault="00C71FE1" w:rsidP="00C71FE1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C71FE1">
        <w:rPr>
          <w:rFonts w:ascii="Arial" w:hAnsi="Arial" w:cs="Arial"/>
        </w:rPr>
        <w:t xml:space="preserve">Video shorts </w:t>
      </w:r>
    </w:p>
    <w:p w14:paraId="6ABF00CD" w14:textId="3C8EBB26" w:rsidR="00CC274A" w:rsidRDefault="00CC274A" w:rsidP="00CC274A">
      <w:pPr>
        <w:spacing w:after="0" w:line="240" w:lineRule="auto"/>
        <w:rPr>
          <w:rFonts w:ascii="Arial" w:hAnsi="Arial" w:cs="Arial"/>
        </w:rPr>
      </w:pPr>
    </w:p>
    <w:p w14:paraId="4AAE7240" w14:textId="2161EC1A" w:rsidR="00CC274A" w:rsidRDefault="00CC274A" w:rsidP="00CC274A">
      <w:pPr>
        <w:spacing w:after="0" w:line="240" w:lineRule="auto"/>
        <w:rPr>
          <w:rFonts w:ascii="Arial" w:hAnsi="Arial" w:cs="Arial"/>
        </w:rPr>
      </w:pPr>
    </w:p>
    <w:p w14:paraId="396197F8" w14:textId="321C5EB4" w:rsidR="006D3C6A" w:rsidRPr="00C71FE1" w:rsidRDefault="006D3C6A" w:rsidP="00C71FE1">
      <w:pPr>
        <w:spacing w:after="0" w:line="240" w:lineRule="auto"/>
        <w:rPr>
          <w:rFonts w:ascii="Arial" w:hAnsi="Arial" w:cs="Arial"/>
          <w:b/>
        </w:rPr>
      </w:pPr>
      <w:r w:rsidRPr="00C71FE1">
        <w:rPr>
          <w:rFonts w:ascii="Arial" w:hAnsi="Arial" w:cs="Arial"/>
          <w:b/>
        </w:rPr>
        <w:t>Dissemination Workgroup</w:t>
      </w:r>
    </w:p>
    <w:p w14:paraId="1B962505" w14:textId="77777777" w:rsidR="00BB7772" w:rsidRPr="00BB7772" w:rsidRDefault="00BB7772" w:rsidP="00BB7772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BB7772">
        <w:rPr>
          <w:rFonts w:ascii="Arial" w:hAnsi="Arial" w:cs="Arial"/>
        </w:rPr>
        <w:t xml:space="preserve">The group is currently working on inputting the county numbers for all agriculture areas that impact migrant </w:t>
      </w:r>
      <w:proofErr w:type="gramStart"/>
      <w:r w:rsidRPr="00BB7772">
        <w:rPr>
          <w:rFonts w:ascii="Arial" w:hAnsi="Arial" w:cs="Arial"/>
        </w:rPr>
        <w:t>ag</w:t>
      </w:r>
      <w:proofErr w:type="gramEnd"/>
      <w:r w:rsidRPr="00BB7772">
        <w:rPr>
          <w:rFonts w:ascii="Arial" w:hAnsi="Arial" w:cs="Arial"/>
        </w:rPr>
        <w:t xml:space="preserve"> work from the 2017 Ag Census for all 13 IRRC States.</w:t>
      </w:r>
    </w:p>
    <w:p w14:paraId="6A16F3E0" w14:textId="77777777" w:rsidR="00BB7772" w:rsidRPr="00BB7772" w:rsidRDefault="00BB7772" w:rsidP="00BB7772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BB7772">
        <w:rPr>
          <w:rFonts w:ascii="Arial" w:hAnsi="Arial" w:cs="Arial"/>
        </w:rPr>
        <w:t xml:space="preserve">First the data is inputted into an Excel spreadsheet and then disseminated electronically. </w:t>
      </w:r>
    </w:p>
    <w:p w14:paraId="0D96C806" w14:textId="77777777" w:rsidR="00BB7772" w:rsidRPr="00BB7772" w:rsidRDefault="00BB7772" w:rsidP="00BB7772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BB7772">
        <w:rPr>
          <w:rFonts w:ascii="Arial" w:hAnsi="Arial" w:cs="Arial"/>
        </w:rPr>
        <w:t>We are then working on printer friendly editions for each state.</w:t>
      </w:r>
    </w:p>
    <w:p w14:paraId="1F38DC97" w14:textId="77777777" w:rsidR="00BB7772" w:rsidRDefault="00BB7772" w:rsidP="00F56504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BB7772">
        <w:rPr>
          <w:rFonts w:ascii="Arial" w:hAnsi="Arial" w:cs="Arial"/>
        </w:rPr>
        <w:t>Going forward in Year 5, we plan on interfacing this data with visual data analytics tools to make it more user-friendly for states.</w:t>
      </w:r>
    </w:p>
    <w:p w14:paraId="51956442" w14:textId="63733EAE" w:rsidR="006D3C6A" w:rsidRPr="00BB7772" w:rsidRDefault="00BB7772" w:rsidP="00F56504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BB7772">
        <w:rPr>
          <w:rFonts w:ascii="Arial" w:hAnsi="Arial" w:cs="Arial"/>
        </w:rPr>
        <w:t>We also are working on developing pages for the website that include helpful websites for recruiting. We want this to be a page recruiters can check back often to learn of additional resources. These will include helpful farm reports, information on labor contractors, sites that lists farmer information, etc</w:t>
      </w:r>
      <w:r>
        <w:rPr>
          <w:rFonts w:ascii="Arial" w:hAnsi="Arial" w:cs="Arial"/>
        </w:rPr>
        <w:t>.</w:t>
      </w:r>
    </w:p>
    <w:p w14:paraId="46771DCA" w14:textId="77777777" w:rsidR="006D3C6A" w:rsidRDefault="006D3C6A" w:rsidP="006C5AA6">
      <w:pPr>
        <w:spacing w:after="0" w:line="240" w:lineRule="auto"/>
        <w:rPr>
          <w:rFonts w:ascii="Arial" w:hAnsi="Arial" w:cs="Arial"/>
        </w:rPr>
      </w:pPr>
    </w:p>
    <w:p w14:paraId="140C97CB" w14:textId="04A6900D" w:rsidR="006C5AA6" w:rsidRDefault="006D3C6A" w:rsidP="006D3C6A">
      <w:pPr>
        <w:spacing w:after="0" w:line="240" w:lineRule="auto"/>
        <w:ind w:left="-432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Review of the Year 4 Evaluation Reporting Requirements</w:t>
      </w:r>
      <w:r w:rsidR="006C5AA6">
        <w:rPr>
          <w:rFonts w:ascii="Arial" w:hAnsi="Arial" w:cs="Arial"/>
          <w:b/>
          <w:sz w:val="28"/>
        </w:rPr>
        <w:t xml:space="preserve"> (</w:t>
      </w:r>
      <w:proofErr w:type="spellStart"/>
      <w:r w:rsidR="006C5AA6">
        <w:rPr>
          <w:rFonts w:ascii="Arial" w:hAnsi="Arial" w:cs="Arial"/>
          <w:b/>
          <w:sz w:val="28"/>
        </w:rPr>
        <w:t>Cari</w:t>
      </w:r>
      <w:proofErr w:type="spellEnd"/>
      <w:r w:rsidR="006C5AA6">
        <w:rPr>
          <w:rFonts w:ascii="Arial" w:hAnsi="Arial" w:cs="Arial"/>
          <w:b/>
          <w:sz w:val="28"/>
        </w:rPr>
        <w:t xml:space="preserve"> </w:t>
      </w:r>
      <w:proofErr w:type="spellStart"/>
      <w:r w:rsidR="006C5AA6">
        <w:rPr>
          <w:rFonts w:ascii="Arial" w:hAnsi="Arial" w:cs="Arial"/>
          <w:b/>
          <w:sz w:val="28"/>
        </w:rPr>
        <w:t>Semivan</w:t>
      </w:r>
      <w:proofErr w:type="spellEnd"/>
      <w:r w:rsidR="006C5AA6">
        <w:rPr>
          <w:rFonts w:ascii="Arial" w:hAnsi="Arial" w:cs="Arial"/>
          <w:b/>
          <w:sz w:val="28"/>
        </w:rPr>
        <w:t>)</w:t>
      </w:r>
    </w:p>
    <w:p w14:paraId="42280E4E" w14:textId="77777777" w:rsidR="006C5AA6" w:rsidRPr="007E431A" w:rsidRDefault="006C5AA6" w:rsidP="006C5AA6">
      <w:pPr>
        <w:spacing w:after="0" w:line="240" w:lineRule="auto"/>
        <w:ind w:left="-432"/>
        <w:rPr>
          <w:rFonts w:ascii="Arial" w:hAnsi="Arial" w:cs="Arial"/>
          <w:b/>
        </w:rPr>
      </w:pPr>
    </w:p>
    <w:p w14:paraId="46303776" w14:textId="1BE3653D" w:rsidR="006C5AA6" w:rsidRPr="00E5534C" w:rsidRDefault="006C5AA6" w:rsidP="006C5AA6">
      <w:pPr>
        <w:spacing w:after="0" w:line="240" w:lineRule="auto"/>
        <w:rPr>
          <w:rFonts w:ascii="Arial" w:hAnsi="Arial" w:cs="Arial"/>
          <w:color w:val="1F3864"/>
        </w:rPr>
      </w:pPr>
      <w:proofErr w:type="spellStart"/>
      <w:r>
        <w:rPr>
          <w:rFonts w:ascii="Arial" w:hAnsi="Arial" w:cs="Arial"/>
        </w:rPr>
        <w:t>Cari</w:t>
      </w:r>
      <w:proofErr w:type="spellEnd"/>
      <w:r>
        <w:rPr>
          <w:rFonts w:ascii="Arial" w:hAnsi="Arial" w:cs="Arial"/>
        </w:rPr>
        <w:t xml:space="preserve"> presented an overview of the Year 4 </w:t>
      </w:r>
      <w:r w:rsidR="006D3C6A">
        <w:rPr>
          <w:rFonts w:ascii="Arial" w:hAnsi="Arial" w:cs="Arial"/>
        </w:rPr>
        <w:t xml:space="preserve">evaluation and shared the State Director Checklist that lists all responsibilities of States for the Year 4 evaluation. </w:t>
      </w:r>
      <w:proofErr w:type="spellStart"/>
      <w:r>
        <w:rPr>
          <w:rFonts w:ascii="Arial" w:hAnsi="Arial" w:cs="Arial"/>
        </w:rPr>
        <w:t>Cari</w:t>
      </w:r>
      <w:proofErr w:type="spellEnd"/>
      <w:r>
        <w:rPr>
          <w:rFonts w:ascii="Arial" w:hAnsi="Arial" w:cs="Arial"/>
        </w:rPr>
        <w:t xml:space="preserve"> also reviewed the evaluation reporting requirements for Year 4 which include the forms below. </w:t>
      </w:r>
      <w:r w:rsidR="006D3C6A">
        <w:rPr>
          <w:rFonts w:ascii="Arial" w:hAnsi="Arial" w:cs="Arial"/>
        </w:rPr>
        <w:t xml:space="preserve">Form 3 and Form 4 have already been completed by IRRC States. </w:t>
      </w:r>
      <w:r>
        <w:rPr>
          <w:rFonts w:ascii="Arial" w:hAnsi="Arial" w:cs="Arial"/>
        </w:rPr>
        <w:t>Forms 1 and 2 can be found on the IRRC website at the following link:</w:t>
      </w:r>
      <w:r w:rsidR="006D3C6A">
        <w:rPr>
          <w:rFonts w:ascii="Arial" w:hAnsi="Arial" w:cs="Arial"/>
        </w:rPr>
        <w:t xml:space="preserve"> </w:t>
      </w:r>
      <w:hyperlink r:id="rId9" w:history="1">
        <w:r w:rsidRPr="00E5534C">
          <w:rPr>
            <w:rStyle w:val="Hyperlink"/>
            <w:rFonts w:ascii="Arial" w:hAnsi="Arial" w:cs="Arial"/>
            <w:color w:val="1F3864"/>
          </w:rPr>
          <w:t>http://www.idr-consortium.net/DataCollection.html</w:t>
        </w:r>
      </w:hyperlink>
    </w:p>
    <w:p w14:paraId="42CC8F52" w14:textId="77777777" w:rsidR="006C5AA6" w:rsidRPr="00BD299C" w:rsidRDefault="006C5AA6" w:rsidP="006C5AA6">
      <w:pPr>
        <w:spacing w:after="0" w:line="240" w:lineRule="auto"/>
        <w:rPr>
          <w:rFonts w:ascii="Arial" w:hAnsi="Arial" w:cs="Arial"/>
        </w:rPr>
      </w:pPr>
    </w:p>
    <w:tbl>
      <w:tblPr>
        <w:tblW w:w="953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55"/>
        <w:gridCol w:w="1562"/>
        <w:gridCol w:w="1525"/>
        <w:gridCol w:w="1426"/>
        <w:gridCol w:w="1169"/>
      </w:tblGrid>
      <w:tr w:rsidR="006C5AA6" w:rsidRPr="00BD299C" w14:paraId="6EC257DD" w14:textId="77777777" w:rsidTr="005F3723">
        <w:trPr>
          <w:tblHeader/>
          <w:jc w:val="center"/>
        </w:trPr>
        <w:tc>
          <w:tcPr>
            <w:tcW w:w="3855" w:type="dxa"/>
            <w:tcBorders>
              <w:top w:val="single" w:sz="2" w:space="0" w:color="auto"/>
            </w:tcBorders>
            <w:shd w:val="clear" w:color="auto" w:fill="2F5496"/>
            <w:vAlign w:val="bottom"/>
          </w:tcPr>
          <w:p w14:paraId="3CA31461" w14:textId="77777777" w:rsidR="006C5AA6" w:rsidRPr="00BD299C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 w:rsidRPr="00BD299C">
              <w:rPr>
                <w:rFonts w:ascii="Arial" w:hAnsi="Arial" w:cs="Arial"/>
                <w:b/>
                <w:bCs/>
                <w:color w:val="FFFFFF"/>
                <w:sz w:val="18"/>
              </w:rPr>
              <w:t>Form</w:t>
            </w:r>
          </w:p>
        </w:tc>
        <w:tc>
          <w:tcPr>
            <w:tcW w:w="1562" w:type="dxa"/>
            <w:tcBorders>
              <w:top w:val="single" w:sz="2" w:space="0" w:color="auto"/>
            </w:tcBorders>
            <w:shd w:val="clear" w:color="auto" w:fill="2F5496"/>
            <w:vAlign w:val="center"/>
          </w:tcPr>
          <w:p w14:paraId="5751B40A" w14:textId="77777777" w:rsidR="006C5AA6" w:rsidRPr="00BD299C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 w:rsidRPr="00BD299C">
              <w:rPr>
                <w:rFonts w:ascii="Arial" w:hAnsi="Arial" w:cs="Arial"/>
                <w:b/>
                <w:bCs/>
                <w:color w:val="FFFFFF"/>
                <w:sz w:val="18"/>
              </w:rPr>
              <w:t>Performance</w:t>
            </w:r>
          </w:p>
          <w:p w14:paraId="7474C590" w14:textId="77777777" w:rsidR="006C5AA6" w:rsidRPr="00BD299C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 w:rsidRPr="00BD299C">
              <w:rPr>
                <w:rFonts w:ascii="Arial" w:hAnsi="Arial" w:cs="Arial"/>
                <w:b/>
                <w:bCs/>
                <w:color w:val="FFFFFF"/>
                <w:sz w:val="18"/>
              </w:rPr>
              <w:t>Measures</w:t>
            </w:r>
          </w:p>
          <w:p w14:paraId="3ECC0EA9" w14:textId="77777777" w:rsidR="006C5AA6" w:rsidRPr="00BD299C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 w:rsidRPr="00BD299C">
              <w:rPr>
                <w:rFonts w:ascii="Arial" w:hAnsi="Arial" w:cs="Arial"/>
                <w:b/>
                <w:bCs/>
                <w:color w:val="FFFFFF"/>
                <w:sz w:val="18"/>
              </w:rPr>
              <w:t>Addressed</w:t>
            </w:r>
          </w:p>
        </w:tc>
        <w:tc>
          <w:tcPr>
            <w:tcW w:w="1525" w:type="dxa"/>
            <w:tcBorders>
              <w:top w:val="single" w:sz="2" w:space="0" w:color="auto"/>
            </w:tcBorders>
            <w:shd w:val="clear" w:color="auto" w:fill="2F5496"/>
            <w:vAlign w:val="center"/>
          </w:tcPr>
          <w:p w14:paraId="355B5238" w14:textId="77777777" w:rsidR="006C5AA6" w:rsidRPr="00BD299C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 w:rsidRPr="00BD299C">
              <w:rPr>
                <w:rFonts w:ascii="Arial" w:hAnsi="Arial" w:cs="Arial"/>
                <w:b/>
                <w:bCs/>
                <w:color w:val="FFFFFF"/>
                <w:sz w:val="18"/>
              </w:rPr>
              <w:t>Person(s)</w:t>
            </w:r>
          </w:p>
          <w:p w14:paraId="0B6E0C9B" w14:textId="77777777" w:rsidR="006C5AA6" w:rsidRPr="00BD299C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 w:rsidRPr="00BD299C">
              <w:rPr>
                <w:rFonts w:ascii="Arial" w:hAnsi="Arial" w:cs="Arial"/>
                <w:b/>
                <w:bCs/>
                <w:color w:val="FFFFFF"/>
                <w:sz w:val="18"/>
              </w:rPr>
              <w:t>Responsible</w:t>
            </w:r>
          </w:p>
        </w:tc>
        <w:tc>
          <w:tcPr>
            <w:tcW w:w="1426" w:type="dxa"/>
            <w:tcBorders>
              <w:top w:val="single" w:sz="2" w:space="0" w:color="auto"/>
            </w:tcBorders>
            <w:shd w:val="clear" w:color="auto" w:fill="2F5496"/>
            <w:vAlign w:val="center"/>
          </w:tcPr>
          <w:p w14:paraId="17E65D1E" w14:textId="77777777" w:rsidR="006C5AA6" w:rsidRPr="00BD299C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 w:rsidRPr="00BD299C">
              <w:rPr>
                <w:rFonts w:ascii="Arial" w:hAnsi="Arial" w:cs="Arial"/>
                <w:b/>
                <w:bCs/>
                <w:color w:val="FFFFFF"/>
                <w:sz w:val="18"/>
              </w:rPr>
              <w:t>Person</w:t>
            </w:r>
          </w:p>
          <w:p w14:paraId="7B8F1452" w14:textId="77777777" w:rsidR="006C5AA6" w:rsidRPr="00BD299C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 w:rsidRPr="00BD299C">
              <w:rPr>
                <w:rFonts w:ascii="Arial" w:hAnsi="Arial" w:cs="Arial"/>
                <w:b/>
                <w:bCs/>
                <w:color w:val="FFFFFF"/>
                <w:sz w:val="18"/>
              </w:rPr>
              <w:t>Completing</w:t>
            </w:r>
          </w:p>
        </w:tc>
        <w:tc>
          <w:tcPr>
            <w:tcW w:w="1169" w:type="dxa"/>
            <w:tcBorders>
              <w:top w:val="single" w:sz="2" w:space="0" w:color="auto"/>
            </w:tcBorders>
            <w:shd w:val="clear" w:color="auto" w:fill="2F5496"/>
            <w:vAlign w:val="center"/>
          </w:tcPr>
          <w:p w14:paraId="3B0B987B" w14:textId="77777777" w:rsidR="006C5AA6" w:rsidRPr="00BD299C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 w:rsidRPr="00BD299C">
              <w:rPr>
                <w:rFonts w:ascii="Arial" w:hAnsi="Arial" w:cs="Arial"/>
                <w:b/>
                <w:bCs/>
                <w:color w:val="FFFFFF"/>
                <w:sz w:val="18"/>
              </w:rPr>
              <w:t>Due to</w:t>
            </w:r>
          </w:p>
          <w:p w14:paraId="46E588EA" w14:textId="77777777" w:rsidR="006C5AA6" w:rsidRPr="00BD299C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 w:rsidRPr="00BD299C">
              <w:rPr>
                <w:rFonts w:ascii="Arial" w:hAnsi="Arial" w:cs="Arial"/>
                <w:b/>
                <w:bCs/>
                <w:color w:val="FFFFFF"/>
                <w:sz w:val="18"/>
              </w:rPr>
              <w:t>META</w:t>
            </w:r>
          </w:p>
        </w:tc>
      </w:tr>
      <w:tr w:rsidR="006C5AA6" w:rsidRPr="00BD299C" w14:paraId="13E99128" w14:textId="77777777" w:rsidTr="005F3723">
        <w:trPr>
          <w:jc w:val="center"/>
        </w:trPr>
        <w:tc>
          <w:tcPr>
            <w:tcW w:w="3855" w:type="dxa"/>
            <w:shd w:val="clear" w:color="auto" w:fill="auto"/>
            <w:vAlign w:val="center"/>
          </w:tcPr>
          <w:p w14:paraId="30B1B7D7" w14:textId="77777777" w:rsidR="006C5AA6" w:rsidRPr="005F3723" w:rsidRDefault="006C5AA6" w:rsidP="00DF5DD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5F3723">
              <w:rPr>
                <w:rFonts w:ascii="Arial" w:hAnsi="Arial" w:cs="Arial"/>
                <w:b/>
                <w:sz w:val="20"/>
              </w:rPr>
              <w:t>Form 1:</w:t>
            </w:r>
            <w:r w:rsidRPr="005F3723">
              <w:rPr>
                <w:rFonts w:ascii="Arial" w:hAnsi="Arial" w:cs="Arial"/>
                <w:sz w:val="20"/>
              </w:rPr>
              <w:t xml:space="preserve"> IRRC Director/Coordinator Survey</w:t>
            </w:r>
          </w:p>
        </w:tc>
        <w:tc>
          <w:tcPr>
            <w:tcW w:w="1562" w:type="dxa"/>
          </w:tcPr>
          <w:p w14:paraId="2CE68501" w14:textId="77777777" w:rsidR="006C5AA6" w:rsidRPr="005F3723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F3723">
              <w:rPr>
                <w:rFonts w:ascii="Arial" w:hAnsi="Arial" w:cs="Arial"/>
                <w:sz w:val="20"/>
              </w:rPr>
              <w:t>1a/2a/2b/3a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2893F4C" w14:textId="77777777" w:rsidR="006C5AA6" w:rsidRPr="005F3723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F3723">
              <w:rPr>
                <w:rFonts w:ascii="Arial" w:hAnsi="Arial" w:cs="Arial"/>
                <w:sz w:val="20"/>
              </w:rPr>
              <w:t>St</w:t>
            </w:r>
          </w:p>
        </w:tc>
        <w:tc>
          <w:tcPr>
            <w:tcW w:w="1426" w:type="dxa"/>
            <w:vAlign w:val="center"/>
          </w:tcPr>
          <w:p w14:paraId="064E087A" w14:textId="77777777" w:rsidR="006C5AA6" w:rsidRPr="005F3723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F3723">
              <w:rPr>
                <w:rFonts w:ascii="Arial" w:hAnsi="Arial" w:cs="Arial"/>
                <w:sz w:val="20"/>
              </w:rPr>
              <w:t>St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AA7D6D5" w14:textId="77777777" w:rsidR="006C5AA6" w:rsidRPr="005F3723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F3723">
              <w:rPr>
                <w:rFonts w:ascii="Arial" w:hAnsi="Arial" w:cs="Arial"/>
                <w:sz w:val="20"/>
              </w:rPr>
              <w:t>9/20/19</w:t>
            </w:r>
          </w:p>
        </w:tc>
      </w:tr>
      <w:tr w:rsidR="006C5AA6" w:rsidRPr="00BD299C" w14:paraId="184134C9" w14:textId="77777777" w:rsidTr="005F3723">
        <w:trPr>
          <w:jc w:val="center"/>
        </w:trPr>
        <w:tc>
          <w:tcPr>
            <w:tcW w:w="3855" w:type="dxa"/>
            <w:shd w:val="clear" w:color="auto" w:fill="auto"/>
            <w:vAlign w:val="center"/>
          </w:tcPr>
          <w:p w14:paraId="0272750A" w14:textId="77777777" w:rsidR="006C5AA6" w:rsidRPr="005F3723" w:rsidRDefault="006C5AA6" w:rsidP="005F372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5F3723">
              <w:rPr>
                <w:rFonts w:ascii="Arial" w:hAnsi="Arial" w:cs="Arial"/>
                <w:b/>
                <w:sz w:val="20"/>
              </w:rPr>
              <w:t>Form 2:</w:t>
            </w:r>
            <w:r w:rsidRPr="005F3723">
              <w:rPr>
                <w:rFonts w:ascii="Arial" w:hAnsi="Arial" w:cs="Arial"/>
                <w:sz w:val="20"/>
              </w:rPr>
              <w:t xml:space="preserve"> Training, Technical Assistance, and Mentoring Evaluation Form</w:t>
            </w:r>
          </w:p>
        </w:tc>
        <w:tc>
          <w:tcPr>
            <w:tcW w:w="1562" w:type="dxa"/>
            <w:vAlign w:val="center"/>
          </w:tcPr>
          <w:p w14:paraId="7C00BB60" w14:textId="77777777" w:rsidR="006C5AA6" w:rsidRPr="005F3723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F3723">
              <w:rPr>
                <w:rFonts w:ascii="Arial" w:hAnsi="Arial" w:cs="Arial"/>
                <w:sz w:val="20"/>
              </w:rPr>
              <w:t>2a/2b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3213B4D" w14:textId="77777777" w:rsidR="006C5AA6" w:rsidRPr="005F3723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F372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426" w:type="dxa"/>
            <w:vAlign w:val="center"/>
          </w:tcPr>
          <w:p w14:paraId="6CECD941" w14:textId="77777777" w:rsidR="006C5AA6" w:rsidRPr="005F3723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F3723">
              <w:rPr>
                <w:rFonts w:ascii="Arial" w:hAnsi="Arial" w:cs="Arial"/>
                <w:sz w:val="20"/>
              </w:rPr>
              <w:t>MEP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5577C1D" w14:textId="77777777" w:rsidR="006C5AA6" w:rsidRPr="005F3723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F3723">
              <w:rPr>
                <w:rFonts w:ascii="Arial" w:hAnsi="Arial" w:cs="Arial"/>
                <w:sz w:val="20"/>
              </w:rPr>
              <w:t>After each training</w:t>
            </w:r>
          </w:p>
        </w:tc>
      </w:tr>
      <w:tr w:rsidR="006C5AA6" w:rsidRPr="00BD299C" w14:paraId="6A600BD9" w14:textId="77777777" w:rsidTr="005F3723">
        <w:trPr>
          <w:jc w:val="center"/>
        </w:trPr>
        <w:tc>
          <w:tcPr>
            <w:tcW w:w="3855" w:type="dxa"/>
            <w:shd w:val="clear" w:color="auto" w:fill="auto"/>
            <w:vAlign w:val="bottom"/>
          </w:tcPr>
          <w:p w14:paraId="1892CB1A" w14:textId="08B9B11D" w:rsidR="006C5AA6" w:rsidRPr="006D3C6A" w:rsidRDefault="006C5AA6" w:rsidP="00DF5DDD">
            <w:pPr>
              <w:spacing w:after="0" w:line="240" w:lineRule="auto"/>
              <w:rPr>
                <w:rFonts w:ascii="Arial" w:hAnsi="Arial" w:cs="Arial"/>
                <w:strike/>
                <w:sz w:val="20"/>
              </w:rPr>
            </w:pPr>
            <w:r w:rsidRPr="006D3C6A">
              <w:rPr>
                <w:rFonts w:ascii="Arial" w:hAnsi="Arial" w:cs="Arial"/>
                <w:b/>
                <w:strike/>
                <w:sz w:val="20"/>
              </w:rPr>
              <w:t>Form 3:</w:t>
            </w:r>
            <w:r w:rsidRPr="006D3C6A">
              <w:rPr>
                <w:rFonts w:ascii="Arial" w:hAnsi="Arial" w:cs="Arial"/>
                <w:strike/>
                <w:sz w:val="20"/>
              </w:rPr>
              <w:t xml:space="preserve"> IRRC Professional Development Needs Assessment Survey (</w:t>
            </w:r>
            <w:r w:rsidR="005F3723" w:rsidRPr="006D3C6A">
              <w:rPr>
                <w:rFonts w:ascii="Arial" w:hAnsi="Arial" w:cs="Arial"/>
                <w:strike/>
                <w:sz w:val="20"/>
              </w:rPr>
              <w:t>Online</w:t>
            </w:r>
            <w:r w:rsidRPr="006D3C6A">
              <w:rPr>
                <w:rFonts w:ascii="Arial" w:hAnsi="Arial" w:cs="Arial"/>
                <w:strike/>
                <w:sz w:val="20"/>
              </w:rPr>
              <w:t>)</w:t>
            </w:r>
          </w:p>
        </w:tc>
        <w:tc>
          <w:tcPr>
            <w:tcW w:w="1562" w:type="dxa"/>
            <w:vAlign w:val="center"/>
          </w:tcPr>
          <w:p w14:paraId="5286743E" w14:textId="77777777" w:rsidR="006C5AA6" w:rsidRPr="006D3C6A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</w:rPr>
            </w:pPr>
            <w:r w:rsidRPr="006D3C6A">
              <w:rPr>
                <w:rFonts w:ascii="Arial" w:hAnsi="Arial" w:cs="Arial"/>
                <w:strike/>
                <w:sz w:val="20"/>
              </w:rPr>
              <w:t>2a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B265986" w14:textId="77777777" w:rsidR="006C5AA6" w:rsidRPr="006D3C6A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</w:rPr>
            </w:pPr>
            <w:r w:rsidRPr="006D3C6A">
              <w:rPr>
                <w:rFonts w:ascii="Arial" w:hAnsi="Arial" w:cs="Arial"/>
                <w:strike/>
                <w:sz w:val="20"/>
              </w:rPr>
              <w:t>St</w:t>
            </w:r>
          </w:p>
        </w:tc>
        <w:tc>
          <w:tcPr>
            <w:tcW w:w="1426" w:type="dxa"/>
            <w:vAlign w:val="center"/>
          </w:tcPr>
          <w:p w14:paraId="59452BD7" w14:textId="77777777" w:rsidR="006C5AA6" w:rsidRPr="006D3C6A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</w:rPr>
            </w:pPr>
            <w:r w:rsidRPr="006D3C6A">
              <w:rPr>
                <w:rFonts w:ascii="Arial" w:hAnsi="Arial" w:cs="Arial"/>
                <w:strike/>
                <w:sz w:val="20"/>
              </w:rPr>
              <w:t>R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DAFBFDB" w14:textId="77777777" w:rsidR="006C5AA6" w:rsidRPr="006D3C6A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</w:rPr>
            </w:pPr>
            <w:r w:rsidRPr="006D3C6A">
              <w:rPr>
                <w:rFonts w:ascii="Arial" w:hAnsi="Arial" w:cs="Arial"/>
                <w:strike/>
                <w:sz w:val="20"/>
              </w:rPr>
              <w:t>1/18/19</w:t>
            </w:r>
          </w:p>
        </w:tc>
      </w:tr>
      <w:tr w:rsidR="006C5AA6" w:rsidRPr="00BD299C" w14:paraId="4394C763" w14:textId="77777777" w:rsidTr="005F3723">
        <w:trPr>
          <w:jc w:val="center"/>
        </w:trPr>
        <w:tc>
          <w:tcPr>
            <w:tcW w:w="3855" w:type="dxa"/>
            <w:shd w:val="clear" w:color="auto" w:fill="auto"/>
            <w:vAlign w:val="bottom"/>
          </w:tcPr>
          <w:p w14:paraId="01B37521" w14:textId="059BAE10" w:rsidR="006C5AA6" w:rsidRPr="006D3C6A" w:rsidRDefault="006C5AA6" w:rsidP="00DF5DDD">
            <w:pPr>
              <w:spacing w:after="0" w:line="240" w:lineRule="auto"/>
              <w:rPr>
                <w:rFonts w:ascii="Arial" w:hAnsi="Arial" w:cs="Arial"/>
                <w:strike/>
                <w:sz w:val="20"/>
              </w:rPr>
            </w:pPr>
            <w:r w:rsidRPr="006D3C6A">
              <w:rPr>
                <w:rFonts w:ascii="Arial" w:hAnsi="Arial" w:cs="Arial"/>
                <w:b/>
                <w:strike/>
                <w:sz w:val="20"/>
              </w:rPr>
              <w:t>Form 4:</w:t>
            </w:r>
            <w:r w:rsidRPr="006D3C6A">
              <w:rPr>
                <w:rFonts w:ascii="Arial" w:hAnsi="Arial" w:cs="Arial"/>
                <w:strike/>
                <w:sz w:val="20"/>
              </w:rPr>
              <w:t xml:space="preserve"> IRRC Resource Needs Assessment Survey (</w:t>
            </w:r>
            <w:r w:rsidR="005F3723" w:rsidRPr="006D3C6A">
              <w:rPr>
                <w:rFonts w:ascii="Arial" w:hAnsi="Arial" w:cs="Arial"/>
                <w:strike/>
                <w:sz w:val="20"/>
              </w:rPr>
              <w:t>Online</w:t>
            </w:r>
            <w:r w:rsidRPr="006D3C6A">
              <w:rPr>
                <w:rFonts w:ascii="Arial" w:hAnsi="Arial" w:cs="Arial"/>
                <w:strike/>
                <w:sz w:val="20"/>
              </w:rPr>
              <w:t>)</w:t>
            </w:r>
          </w:p>
        </w:tc>
        <w:tc>
          <w:tcPr>
            <w:tcW w:w="1562" w:type="dxa"/>
            <w:vAlign w:val="center"/>
          </w:tcPr>
          <w:p w14:paraId="5CA118AD" w14:textId="77777777" w:rsidR="006C5AA6" w:rsidRPr="006D3C6A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</w:rPr>
            </w:pPr>
            <w:r w:rsidRPr="006D3C6A">
              <w:rPr>
                <w:rFonts w:ascii="Arial" w:hAnsi="Arial" w:cs="Arial"/>
                <w:strike/>
                <w:sz w:val="20"/>
              </w:rPr>
              <w:t>3a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B3C8CB4" w14:textId="77777777" w:rsidR="006C5AA6" w:rsidRPr="006D3C6A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</w:rPr>
            </w:pPr>
            <w:r w:rsidRPr="006D3C6A">
              <w:rPr>
                <w:rFonts w:ascii="Arial" w:hAnsi="Arial" w:cs="Arial"/>
                <w:strike/>
                <w:sz w:val="20"/>
              </w:rPr>
              <w:t>St</w:t>
            </w:r>
          </w:p>
        </w:tc>
        <w:tc>
          <w:tcPr>
            <w:tcW w:w="1426" w:type="dxa"/>
            <w:vAlign w:val="center"/>
          </w:tcPr>
          <w:p w14:paraId="4CEE966E" w14:textId="77777777" w:rsidR="006C5AA6" w:rsidRPr="006D3C6A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</w:rPr>
            </w:pPr>
            <w:r w:rsidRPr="006D3C6A">
              <w:rPr>
                <w:rFonts w:ascii="Arial" w:hAnsi="Arial" w:cs="Arial"/>
                <w:strike/>
                <w:sz w:val="20"/>
              </w:rPr>
              <w:t>St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80DC6E9" w14:textId="77777777" w:rsidR="006C5AA6" w:rsidRPr="006D3C6A" w:rsidRDefault="006C5AA6" w:rsidP="00DF5DDD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</w:rPr>
            </w:pPr>
            <w:r w:rsidRPr="006D3C6A">
              <w:rPr>
                <w:rFonts w:ascii="Arial" w:hAnsi="Arial" w:cs="Arial"/>
                <w:strike/>
                <w:sz w:val="20"/>
              </w:rPr>
              <w:t>1/18/19</w:t>
            </w:r>
          </w:p>
        </w:tc>
      </w:tr>
    </w:tbl>
    <w:p w14:paraId="3DB20CCA" w14:textId="77777777" w:rsidR="006C5AA6" w:rsidRPr="00BD299C" w:rsidRDefault="006C5AA6" w:rsidP="006C5AA6">
      <w:pPr>
        <w:spacing w:after="0" w:line="240" w:lineRule="auto"/>
        <w:jc w:val="center"/>
        <w:rPr>
          <w:rFonts w:ascii="Arial" w:hAnsi="Arial" w:cs="Arial"/>
          <w:iCs/>
          <w:sz w:val="18"/>
        </w:rPr>
      </w:pPr>
      <w:r w:rsidRPr="00BD299C">
        <w:rPr>
          <w:rFonts w:ascii="Arial" w:hAnsi="Arial" w:cs="Arial"/>
          <w:b/>
          <w:bCs/>
          <w:iCs/>
          <w:sz w:val="18"/>
          <w:u w:val="single"/>
        </w:rPr>
        <w:t>St</w:t>
      </w:r>
      <w:r w:rsidRPr="00BD299C">
        <w:rPr>
          <w:rFonts w:ascii="Arial" w:hAnsi="Arial" w:cs="Arial"/>
          <w:iCs/>
          <w:sz w:val="18"/>
        </w:rPr>
        <w:t xml:space="preserve">=State Directors/Coordinators, </w:t>
      </w:r>
      <w:r w:rsidRPr="00BD299C">
        <w:rPr>
          <w:rFonts w:ascii="Arial" w:hAnsi="Arial" w:cs="Arial"/>
          <w:b/>
          <w:bCs/>
          <w:iCs/>
          <w:sz w:val="18"/>
          <w:u w:val="single"/>
        </w:rPr>
        <w:t>T</w:t>
      </w:r>
      <w:r w:rsidRPr="00BD299C">
        <w:rPr>
          <w:rFonts w:ascii="Arial" w:hAnsi="Arial" w:cs="Arial"/>
          <w:iCs/>
          <w:sz w:val="18"/>
        </w:rPr>
        <w:t xml:space="preserve">=Trainers, </w:t>
      </w:r>
      <w:r w:rsidRPr="00BD299C">
        <w:rPr>
          <w:rFonts w:ascii="Arial" w:hAnsi="Arial" w:cs="Arial"/>
          <w:b/>
          <w:iCs/>
          <w:sz w:val="18"/>
          <w:u w:val="single"/>
        </w:rPr>
        <w:t>R</w:t>
      </w:r>
      <w:r w:rsidRPr="00BD299C">
        <w:rPr>
          <w:rFonts w:ascii="Arial" w:hAnsi="Arial" w:cs="Arial"/>
          <w:iCs/>
          <w:sz w:val="18"/>
        </w:rPr>
        <w:t xml:space="preserve">=Recruiters; </w:t>
      </w:r>
      <w:r w:rsidRPr="00BD299C">
        <w:rPr>
          <w:rFonts w:ascii="Arial" w:hAnsi="Arial" w:cs="Arial"/>
          <w:b/>
          <w:iCs/>
          <w:sz w:val="18"/>
          <w:u w:val="single"/>
        </w:rPr>
        <w:t>MEP</w:t>
      </w:r>
      <w:r w:rsidRPr="00BD299C">
        <w:rPr>
          <w:rFonts w:ascii="Arial" w:hAnsi="Arial" w:cs="Arial"/>
          <w:iCs/>
          <w:sz w:val="18"/>
        </w:rPr>
        <w:t>=MEP Staff</w:t>
      </w:r>
    </w:p>
    <w:p w14:paraId="1B43CD6F" w14:textId="77777777" w:rsidR="00C41B69" w:rsidRDefault="00C41B69" w:rsidP="00C41B69">
      <w:pPr>
        <w:spacing w:after="0" w:line="240" w:lineRule="auto"/>
        <w:ind w:left="-432"/>
        <w:rPr>
          <w:rFonts w:ascii="Arial" w:hAnsi="Arial" w:cs="Arial"/>
          <w:b/>
          <w:sz w:val="28"/>
        </w:rPr>
      </w:pPr>
    </w:p>
    <w:p w14:paraId="56D809BA" w14:textId="72709AB1" w:rsidR="00D94942" w:rsidRDefault="00D94942" w:rsidP="00D94942">
      <w:pPr>
        <w:spacing w:after="0" w:line="240" w:lineRule="auto"/>
        <w:ind w:left="-432"/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t>Future TST and SST Meeting Dates (</w:t>
      </w:r>
      <w:r w:rsidR="00A04ADC">
        <w:rPr>
          <w:rFonts w:ascii="Arial" w:hAnsi="Arial" w:cs="Arial"/>
          <w:b/>
          <w:sz w:val="28"/>
        </w:rPr>
        <w:t>Sue Henry</w:t>
      </w:r>
      <w:r>
        <w:rPr>
          <w:rFonts w:ascii="Arial" w:hAnsi="Arial" w:cs="Arial"/>
          <w:b/>
          <w:sz w:val="28"/>
        </w:rPr>
        <w:t>)</w:t>
      </w:r>
    </w:p>
    <w:p w14:paraId="38FA1603" w14:textId="77777777" w:rsidR="00D94942" w:rsidRDefault="00D94942" w:rsidP="00D94942">
      <w:pPr>
        <w:spacing w:after="0" w:line="240" w:lineRule="auto"/>
        <w:rPr>
          <w:rFonts w:ascii="Arial" w:hAnsi="Arial" w:cs="Arial"/>
        </w:rPr>
      </w:pPr>
    </w:p>
    <w:p w14:paraId="6D2B4B14" w14:textId="088C8E42" w:rsidR="00D94942" w:rsidRDefault="00A04ADC" w:rsidP="00D949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Sue </w:t>
      </w:r>
      <w:r w:rsidR="00D94942">
        <w:rPr>
          <w:rFonts w:ascii="Arial" w:hAnsi="Arial" w:cs="Arial"/>
        </w:rPr>
        <w:t>reviewed the future meetings of IRRC which are as follows:</w:t>
      </w:r>
    </w:p>
    <w:p w14:paraId="30EC1DE0" w14:textId="77777777" w:rsidR="00D94942" w:rsidRDefault="00D94942" w:rsidP="00D94942">
      <w:pPr>
        <w:spacing w:after="0" w:line="240" w:lineRule="auto"/>
        <w:rPr>
          <w:rFonts w:ascii="Arial" w:hAnsi="Arial" w:cs="Arial"/>
        </w:rPr>
      </w:pPr>
    </w:p>
    <w:p w14:paraId="6D42EB85" w14:textId="77777777" w:rsidR="00D94942" w:rsidRPr="00244F5E" w:rsidRDefault="00D94942" w:rsidP="00D94942">
      <w:pPr>
        <w:spacing w:after="0" w:line="240" w:lineRule="auto"/>
        <w:rPr>
          <w:rFonts w:ascii="Arial" w:hAnsi="Arial" w:cs="Arial"/>
        </w:rPr>
      </w:pPr>
      <w:r w:rsidRPr="00244F5E">
        <w:rPr>
          <w:rFonts w:ascii="Arial" w:hAnsi="Arial" w:cs="Arial"/>
          <w:b/>
          <w:bCs/>
        </w:rPr>
        <w:t>TST Meetings</w:t>
      </w:r>
    </w:p>
    <w:p w14:paraId="6A4B0D93" w14:textId="5A782479" w:rsidR="00D94942" w:rsidRPr="00244F5E" w:rsidRDefault="00D94942" w:rsidP="00D94942">
      <w:pPr>
        <w:spacing w:after="0" w:line="240" w:lineRule="auto"/>
        <w:rPr>
          <w:rFonts w:ascii="Arial" w:hAnsi="Arial" w:cs="Arial"/>
        </w:rPr>
      </w:pPr>
      <w:r w:rsidRPr="00244F5E">
        <w:rPr>
          <w:rFonts w:ascii="Arial" w:hAnsi="Arial" w:cs="Arial"/>
        </w:rPr>
        <w:t xml:space="preserve">Virtual </w:t>
      </w:r>
      <w:r w:rsidR="00BB7772">
        <w:rPr>
          <w:rFonts w:ascii="Arial" w:hAnsi="Arial" w:cs="Arial"/>
        </w:rPr>
        <w:t>m</w:t>
      </w:r>
      <w:r w:rsidRPr="00244F5E">
        <w:rPr>
          <w:rFonts w:ascii="Arial" w:hAnsi="Arial" w:cs="Arial"/>
        </w:rPr>
        <w:t>eeting</w:t>
      </w:r>
      <w:r w:rsidR="00BB7772">
        <w:rPr>
          <w:rFonts w:ascii="Arial" w:hAnsi="Arial" w:cs="Arial"/>
        </w:rPr>
        <w:t>s</w:t>
      </w:r>
      <w:r w:rsidRPr="00244F5E">
        <w:rPr>
          <w:rFonts w:ascii="Arial" w:hAnsi="Arial" w:cs="Arial"/>
        </w:rPr>
        <w:t xml:space="preserve"> </w:t>
      </w:r>
      <w:r w:rsidR="00BB7772">
        <w:rPr>
          <w:rFonts w:ascii="Arial" w:hAnsi="Arial" w:cs="Arial"/>
        </w:rPr>
        <w:t xml:space="preserve">are being set up with the TST as a whole and with individual TST Workgroups </w:t>
      </w:r>
      <w:r w:rsidRPr="00244F5E">
        <w:rPr>
          <w:rFonts w:ascii="Arial" w:hAnsi="Arial" w:cs="Arial"/>
        </w:rPr>
        <w:t>(Date</w:t>
      </w:r>
      <w:r w:rsidR="00BB7772">
        <w:rPr>
          <w:rFonts w:ascii="Arial" w:hAnsi="Arial" w:cs="Arial"/>
        </w:rPr>
        <w:t>s</w:t>
      </w:r>
      <w:r w:rsidRPr="00244F5E">
        <w:rPr>
          <w:rFonts w:ascii="Arial" w:hAnsi="Arial" w:cs="Arial"/>
        </w:rPr>
        <w:t xml:space="preserve"> TBD)</w:t>
      </w:r>
    </w:p>
    <w:p w14:paraId="5C54BF2E" w14:textId="77777777" w:rsidR="00D94942" w:rsidRDefault="00D94942" w:rsidP="00D94942">
      <w:pPr>
        <w:spacing w:after="0" w:line="240" w:lineRule="auto"/>
        <w:rPr>
          <w:rFonts w:ascii="Arial" w:hAnsi="Arial" w:cs="Arial"/>
        </w:rPr>
      </w:pPr>
    </w:p>
    <w:p w14:paraId="3A372E70" w14:textId="77777777" w:rsidR="00D94942" w:rsidRPr="005C1C1E" w:rsidRDefault="00D94942" w:rsidP="00D94942">
      <w:pPr>
        <w:spacing w:after="0" w:line="240" w:lineRule="auto"/>
        <w:rPr>
          <w:rFonts w:ascii="Arial" w:hAnsi="Arial" w:cs="Arial"/>
        </w:rPr>
      </w:pPr>
      <w:r w:rsidRPr="005C1C1E">
        <w:rPr>
          <w:rFonts w:ascii="Arial" w:hAnsi="Arial" w:cs="Arial"/>
          <w:b/>
          <w:bCs/>
        </w:rPr>
        <w:t>SST Meetings</w:t>
      </w:r>
    </w:p>
    <w:p w14:paraId="7A0A0125" w14:textId="1EF42EFF" w:rsidR="00D94942" w:rsidRDefault="00BB7772" w:rsidP="00D949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Monday, </w:t>
      </w:r>
      <w:r w:rsidR="00D94942">
        <w:rPr>
          <w:rFonts w:ascii="Arial" w:hAnsi="Arial" w:cs="Arial"/>
        </w:rPr>
        <w:t>October 15, 2019 in Clearwater, FL (before the IMEC Symposium)</w:t>
      </w:r>
    </w:p>
    <w:p w14:paraId="1E3BC047" w14:textId="77777777" w:rsidR="00FA4BDB" w:rsidRDefault="00FA4BDB" w:rsidP="008B678C">
      <w:pPr>
        <w:tabs>
          <w:tab w:val="num" w:pos="720"/>
        </w:tabs>
        <w:spacing w:after="0" w:line="240" w:lineRule="auto"/>
        <w:rPr>
          <w:rFonts w:ascii="Arial" w:hAnsi="Arial" w:cs="Arial"/>
        </w:rPr>
      </w:pPr>
    </w:p>
    <w:p w14:paraId="30CD92CA" w14:textId="77777777" w:rsidR="00CD7261" w:rsidRPr="00B07DAA" w:rsidRDefault="00CD7261" w:rsidP="008A2C1D">
      <w:pPr>
        <w:spacing w:after="0" w:line="240" w:lineRule="auto"/>
        <w:ind w:left="-432"/>
        <w:rPr>
          <w:rFonts w:ascii="Arial" w:hAnsi="Arial" w:cs="Arial"/>
          <w:b/>
          <w:sz w:val="32"/>
          <w:szCs w:val="32"/>
          <w:u w:val="single"/>
        </w:rPr>
      </w:pPr>
      <w:r w:rsidRPr="00B07DAA">
        <w:rPr>
          <w:rFonts w:ascii="Arial" w:hAnsi="Arial" w:cs="Arial"/>
          <w:b/>
          <w:sz w:val="32"/>
          <w:szCs w:val="32"/>
          <w:u w:val="single"/>
        </w:rPr>
        <w:t>Follow-up</w:t>
      </w:r>
      <w:r>
        <w:rPr>
          <w:rFonts w:ascii="Arial" w:hAnsi="Arial" w:cs="Arial"/>
          <w:b/>
          <w:sz w:val="32"/>
          <w:szCs w:val="32"/>
          <w:u w:val="single"/>
        </w:rPr>
        <w:t xml:space="preserve"> for State Directors</w:t>
      </w:r>
      <w:r w:rsidRPr="00B07DAA">
        <w:rPr>
          <w:rFonts w:ascii="Arial" w:hAnsi="Arial" w:cs="Arial"/>
          <w:b/>
          <w:sz w:val="32"/>
          <w:szCs w:val="32"/>
          <w:u w:val="single"/>
        </w:rPr>
        <w:t>:</w:t>
      </w:r>
    </w:p>
    <w:p w14:paraId="47609E4A" w14:textId="016AE7DC" w:rsidR="00AE7EAA" w:rsidRDefault="00FE0918" w:rsidP="00FE0918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 </w:t>
      </w:r>
      <w:r w:rsidR="00AE7EAA">
        <w:rPr>
          <w:rFonts w:ascii="Arial" w:hAnsi="Arial" w:cs="Arial"/>
        </w:rPr>
        <w:t>Continue to provide ID&amp;R training in your States (use Form 2’s to evaluate</w:t>
      </w:r>
      <w:r w:rsidR="00C04270">
        <w:rPr>
          <w:rFonts w:ascii="Arial" w:hAnsi="Arial" w:cs="Arial"/>
        </w:rPr>
        <w:t xml:space="preserve"> and document </w:t>
      </w:r>
      <w:r w:rsidR="00C04270">
        <w:rPr>
          <w:rFonts w:ascii="Arial" w:hAnsi="Arial" w:cs="Arial"/>
        </w:rPr>
        <w:tab/>
        <w:t>on Form 1</w:t>
      </w:r>
      <w:r w:rsidR="00AE7EAA">
        <w:rPr>
          <w:rFonts w:ascii="Arial" w:hAnsi="Arial" w:cs="Arial"/>
        </w:rPr>
        <w:t>)</w:t>
      </w:r>
    </w:p>
    <w:p w14:paraId="265F5C3E" w14:textId="3502610C" w:rsidR="00C04270" w:rsidRDefault="00C04270" w:rsidP="00FE0918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_____ Coordinate with IRRC and other CIG states through resource sharing, mentoring, </w:t>
      </w:r>
      <w:r>
        <w:rPr>
          <w:rFonts w:ascii="Arial" w:hAnsi="Arial" w:cs="Arial"/>
        </w:rPr>
        <w:tab/>
        <w:t xml:space="preserve">sending recruiters to assist/provide technical assistance, and providing joint training. </w:t>
      </w:r>
      <w:r>
        <w:rPr>
          <w:rFonts w:ascii="Arial" w:hAnsi="Arial" w:cs="Arial"/>
        </w:rPr>
        <w:tab/>
        <w:t>Document collaborations on Form 1</w:t>
      </w:r>
    </w:p>
    <w:p w14:paraId="0A68D829" w14:textId="4E8E3D5F" w:rsidR="000C3C20" w:rsidRPr="00B07DAA" w:rsidRDefault="000C3C20" w:rsidP="00A60EF0">
      <w:pPr>
        <w:spacing w:after="0" w:line="240" w:lineRule="auto"/>
        <w:ind w:left="-432"/>
        <w:rPr>
          <w:rFonts w:ascii="Arial" w:hAnsi="Arial" w:cs="Arial"/>
          <w:b/>
          <w:sz w:val="32"/>
          <w:szCs w:val="32"/>
          <w:u w:val="single"/>
        </w:rPr>
      </w:pPr>
      <w:r w:rsidRPr="00B07DAA">
        <w:rPr>
          <w:rFonts w:ascii="Arial" w:hAnsi="Arial" w:cs="Arial"/>
          <w:b/>
          <w:sz w:val="32"/>
          <w:szCs w:val="32"/>
          <w:u w:val="single"/>
        </w:rPr>
        <w:t>Follow-up</w:t>
      </w:r>
      <w:r>
        <w:rPr>
          <w:rFonts w:ascii="Arial" w:hAnsi="Arial" w:cs="Arial"/>
          <w:b/>
          <w:sz w:val="32"/>
          <w:szCs w:val="32"/>
          <w:u w:val="single"/>
        </w:rPr>
        <w:t xml:space="preserve"> for </w:t>
      </w:r>
      <w:r w:rsidR="00BE4CD2">
        <w:rPr>
          <w:rFonts w:ascii="Arial" w:hAnsi="Arial" w:cs="Arial"/>
          <w:b/>
          <w:sz w:val="32"/>
          <w:szCs w:val="32"/>
          <w:u w:val="single"/>
        </w:rPr>
        <w:t>the IRRC Leadership Team</w:t>
      </w:r>
      <w:r w:rsidRPr="00B07DAA">
        <w:rPr>
          <w:rFonts w:ascii="Arial" w:hAnsi="Arial" w:cs="Arial"/>
          <w:b/>
          <w:sz w:val="32"/>
          <w:szCs w:val="32"/>
          <w:u w:val="single"/>
        </w:rPr>
        <w:t>:</w:t>
      </w:r>
    </w:p>
    <w:p w14:paraId="575F05DF" w14:textId="2D0C3190" w:rsidR="003A5421" w:rsidRDefault="00D41503" w:rsidP="003A5421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55383B">
        <w:rPr>
          <w:rFonts w:ascii="Arial" w:hAnsi="Arial" w:cs="Arial"/>
        </w:rPr>
        <w:t xml:space="preserve"> </w:t>
      </w:r>
      <w:r w:rsidR="00AE7EAA">
        <w:rPr>
          <w:rFonts w:ascii="Arial" w:hAnsi="Arial" w:cs="Arial"/>
        </w:rPr>
        <w:t xml:space="preserve">Email to all States the </w:t>
      </w:r>
      <w:r w:rsidR="007B404D">
        <w:rPr>
          <w:rFonts w:ascii="Arial" w:hAnsi="Arial" w:cs="Arial"/>
        </w:rPr>
        <w:t xml:space="preserve">IRRC SST meeting notes, </w:t>
      </w:r>
      <w:r w:rsidR="00AE7EAA">
        <w:rPr>
          <w:rFonts w:ascii="Arial" w:hAnsi="Arial" w:cs="Arial"/>
        </w:rPr>
        <w:t>PowerPoint presentation</w:t>
      </w:r>
      <w:r w:rsidR="007B404D">
        <w:rPr>
          <w:rFonts w:ascii="Arial" w:hAnsi="Arial" w:cs="Arial"/>
        </w:rPr>
        <w:t>,</w:t>
      </w:r>
      <w:r w:rsidR="00AE7EAA">
        <w:rPr>
          <w:rFonts w:ascii="Arial" w:hAnsi="Arial" w:cs="Arial"/>
        </w:rPr>
        <w:t xml:space="preserve"> and </w:t>
      </w:r>
      <w:r w:rsidR="007B404D">
        <w:rPr>
          <w:rFonts w:ascii="Arial" w:hAnsi="Arial" w:cs="Arial"/>
        </w:rPr>
        <w:tab/>
      </w:r>
      <w:r w:rsidR="00AE7EAA">
        <w:rPr>
          <w:rFonts w:ascii="Arial" w:hAnsi="Arial" w:cs="Arial"/>
        </w:rPr>
        <w:t>materials</w:t>
      </w:r>
    </w:p>
    <w:p w14:paraId="47D61DEE" w14:textId="6728BC6C" w:rsidR="00A04ADC" w:rsidRDefault="00A04ADC" w:rsidP="003A5421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 </w:t>
      </w:r>
      <w:r w:rsidR="00BB7772">
        <w:rPr>
          <w:rFonts w:ascii="Arial" w:hAnsi="Arial" w:cs="Arial"/>
        </w:rPr>
        <w:t>Update the IRRC contact list and email to all states/all contacts on the list</w:t>
      </w:r>
    </w:p>
    <w:sectPr w:rsidR="00A04ADC" w:rsidSect="00FF22DC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267FF" w14:textId="77777777" w:rsidR="00F56504" w:rsidRDefault="00F56504" w:rsidP="00B9371F">
      <w:pPr>
        <w:spacing w:after="0" w:line="240" w:lineRule="auto"/>
      </w:pPr>
      <w:r>
        <w:separator/>
      </w:r>
    </w:p>
  </w:endnote>
  <w:endnote w:type="continuationSeparator" w:id="0">
    <w:p w14:paraId="44CA4FC6" w14:textId="77777777" w:rsidR="00F56504" w:rsidRDefault="00F56504" w:rsidP="00B9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670221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4D02A2C3" w14:textId="4030E12C" w:rsidR="00F56504" w:rsidRPr="00B9371F" w:rsidRDefault="00F56504">
        <w:pPr>
          <w:pStyle w:val="Footer"/>
          <w:jc w:val="right"/>
          <w:rPr>
            <w:sz w:val="20"/>
          </w:rPr>
        </w:pPr>
        <w:r w:rsidRPr="00B9371F">
          <w:rPr>
            <w:sz w:val="20"/>
          </w:rPr>
          <w:fldChar w:fldCharType="begin"/>
        </w:r>
        <w:r w:rsidRPr="00B9371F">
          <w:rPr>
            <w:sz w:val="20"/>
          </w:rPr>
          <w:instrText xml:space="preserve"> PAGE   \* MERGEFORMAT </w:instrText>
        </w:r>
        <w:r w:rsidRPr="00B9371F">
          <w:rPr>
            <w:sz w:val="20"/>
          </w:rPr>
          <w:fldChar w:fldCharType="separate"/>
        </w:r>
        <w:r w:rsidR="00FA3D00">
          <w:rPr>
            <w:noProof/>
            <w:sz w:val="20"/>
          </w:rPr>
          <w:t>4</w:t>
        </w:r>
        <w:r w:rsidRPr="00B9371F">
          <w:rPr>
            <w:noProof/>
            <w:sz w:val="20"/>
          </w:rPr>
          <w:fldChar w:fldCharType="end"/>
        </w:r>
      </w:p>
    </w:sdtContent>
  </w:sdt>
  <w:p w14:paraId="792AF91D" w14:textId="77777777" w:rsidR="00F56504" w:rsidRDefault="00F56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C180A" w14:textId="77777777" w:rsidR="00F56504" w:rsidRDefault="00F56504" w:rsidP="00B9371F">
      <w:pPr>
        <w:spacing w:after="0" w:line="240" w:lineRule="auto"/>
      </w:pPr>
      <w:r>
        <w:separator/>
      </w:r>
    </w:p>
  </w:footnote>
  <w:footnote w:type="continuationSeparator" w:id="0">
    <w:p w14:paraId="703AAB6F" w14:textId="77777777" w:rsidR="00F56504" w:rsidRDefault="00F56504" w:rsidP="00B93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202"/>
    <w:multiLevelType w:val="hybridMultilevel"/>
    <w:tmpl w:val="080615FA"/>
    <w:lvl w:ilvl="0" w:tplc="87D44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CC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6D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A6D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147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04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6D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BA8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AAB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C82413"/>
    <w:multiLevelType w:val="hybridMultilevel"/>
    <w:tmpl w:val="368C0D88"/>
    <w:lvl w:ilvl="0" w:tplc="6818C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09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8A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8CC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CC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86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DE4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143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24E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80128E"/>
    <w:multiLevelType w:val="hybridMultilevel"/>
    <w:tmpl w:val="FDF0A188"/>
    <w:lvl w:ilvl="0" w:tplc="5D282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84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A66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03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6A1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B61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60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90E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8A7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711957"/>
    <w:multiLevelType w:val="hybridMultilevel"/>
    <w:tmpl w:val="84B812C0"/>
    <w:lvl w:ilvl="0" w:tplc="B8DE9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EF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5C6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DAA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667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5C4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A65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B40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064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CE63B6"/>
    <w:multiLevelType w:val="hybridMultilevel"/>
    <w:tmpl w:val="F0C42CEE"/>
    <w:lvl w:ilvl="0" w:tplc="0C627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26E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DCB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FC4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AE5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9C7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2A1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6C8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F89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E2532D3"/>
    <w:multiLevelType w:val="hybridMultilevel"/>
    <w:tmpl w:val="192E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563DB"/>
    <w:multiLevelType w:val="hybridMultilevel"/>
    <w:tmpl w:val="4524C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3017F"/>
    <w:multiLevelType w:val="hybridMultilevel"/>
    <w:tmpl w:val="105CEDF8"/>
    <w:lvl w:ilvl="0" w:tplc="02A24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82E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98C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BEB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47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CF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145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F48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E7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F03EB2"/>
    <w:multiLevelType w:val="hybridMultilevel"/>
    <w:tmpl w:val="D848E624"/>
    <w:lvl w:ilvl="0" w:tplc="9B5CA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DEC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68B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6C7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E7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CC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04A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8F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46E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796438C"/>
    <w:multiLevelType w:val="hybridMultilevel"/>
    <w:tmpl w:val="069E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A2BD5"/>
    <w:multiLevelType w:val="hybridMultilevel"/>
    <w:tmpl w:val="794CE5F8"/>
    <w:lvl w:ilvl="0" w:tplc="1DDE4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A6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E6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707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84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87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062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05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61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37E0094"/>
    <w:multiLevelType w:val="hybridMultilevel"/>
    <w:tmpl w:val="DBD40DB6"/>
    <w:lvl w:ilvl="0" w:tplc="81F03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C8E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880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D80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6A3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C0C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0D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760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587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60A1F6A"/>
    <w:multiLevelType w:val="hybridMultilevel"/>
    <w:tmpl w:val="C35C4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824B8"/>
    <w:multiLevelType w:val="hybridMultilevel"/>
    <w:tmpl w:val="CCA0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D2DC9"/>
    <w:multiLevelType w:val="hybridMultilevel"/>
    <w:tmpl w:val="5A3E78D6"/>
    <w:lvl w:ilvl="0" w:tplc="48FE8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189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682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A3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2CD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07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43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C8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24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6B87345"/>
    <w:multiLevelType w:val="hybridMultilevel"/>
    <w:tmpl w:val="FFBA330E"/>
    <w:lvl w:ilvl="0" w:tplc="F1B69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B4E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92A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EE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86A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4C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4D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DA8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A8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601865"/>
    <w:multiLevelType w:val="hybridMultilevel"/>
    <w:tmpl w:val="42C04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83A5A"/>
    <w:multiLevelType w:val="hybridMultilevel"/>
    <w:tmpl w:val="9F24AF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D4074"/>
    <w:multiLevelType w:val="hybridMultilevel"/>
    <w:tmpl w:val="C3C87672"/>
    <w:lvl w:ilvl="0" w:tplc="91389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7E4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21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25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040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ACE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D25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047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76D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400662F"/>
    <w:multiLevelType w:val="hybridMultilevel"/>
    <w:tmpl w:val="6CFC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A086A"/>
    <w:multiLevelType w:val="hybridMultilevel"/>
    <w:tmpl w:val="12BAAE8A"/>
    <w:lvl w:ilvl="0" w:tplc="9998E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741965"/>
    <w:multiLevelType w:val="hybridMultilevel"/>
    <w:tmpl w:val="D2660CC6"/>
    <w:lvl w:ilvl="0" w:tplc="7ED4F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E49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8AF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BA9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2A7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78B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C03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06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0D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0"/>
  </w:num>
  <w:num w:numId="5">
    <w:abstractNumId w:val="11"/>
  </w:num>
  <w:num w:numId="6">
    <w:abstractNumId w:val="5"/>
  </w:num>
  <w:num w:numId="7">
    <w:abstractNumId w:val="20"/>
  </w:num>
  <w:num w:numId="8">
    <w:abstractNumId w:val="6"/>
  </w:num>
  <w:num w:numId="9">
    <w:abstractNumId w:val="16"/>
  </w:num>
  <w:num w:numId="10">
    <w:abstractNumId w:val="7"/>
  </w:num>
  <w:num w:numId="11">
    <w:abstractNumId w:val="3"/>
  </w:num>
  <w:num w:numId="12">
    <w:abstractNumId w:val="17"/>
  </w:num>
  <w:num w:numId="13">
    <w:abstractNumId w:val="12"/>
  </w:num>
  <w:num w:numId="14">
    <w:abstractNumId w:val="13"/>
  </w:num>
  <w:num w:numId="15">
    <w:abstractNumId w:val="14"/>
  </w:num>
  <w:num w:numId="16">
    <w:abstractNumId w:val="8"/>
  </w:num>
  <w:num w:numId="17">
    <w:abstractNumId w:val="4"/>
  </w:num>
  <w:num w:numId="18">
    <w:abstractNumId w:val="9"/>
  </w:num>
  <w:num w:numId="19">
    <w:abstractNumId w:val="10"/>
  </w:num>
  <w:num w:numId="20">
    <w:abstractNumId w:val="15"/>
  </w:num>
  <w:num w:numId="21">
    <w:abstractNumId w:val="2"/>
  </w:num>
  <w:num w:numId="2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B8"/>
    <w:rsid w:val="000057B6"/>
    <w:rsid w:val="000102DE"/>
    <w:rsid w:val="0001119B"/>
    <w:rsid w:val="00011C5E"/>
    <w:rsid w:val="00012511"/>
    <w:rsid w:val="00014243"/>
    <w:rsid w:val="000158C3"/>
    <w:rsid w:val="000170FD"/>
    <w:rsid w:val="0002355C"/>
    <w:rsid w:val="000256EA"/>
    <w:rsid w:val="00026E44"/>
    <w:rsid w:val="0002737E"/>
    <w:rsid w:val="00030EE6"/>
    <w:rsid w:val="00034F9C"/>
    <w:rsid w:val="000366E0"/>
    <w:rsid w:val="00040EA3"/>
    <w:rsid w:val="00043E40"/>
    <w:rsid w:val="0005440B"/>
    <w:rsid w:val="0005464A"/>
    <w:rsid w:val="00054919"/>
    <w:rsid w:val="0005538B"/>
    <w:rsid w:val="000568A0"/>
    <w:rsid w:val="000600F3"/>
    <w:rsid w:val="000616AE"/>
    <w:rsid w:val="00061BD2"/>
    <w:rsid w:val="00061F1D"/>
    <w:rsid w:val="00063B40"/>
    <w:rsid w:val="000676DF"/>
    <w:rsid w:val="0007253D"/>
    <w:rsid w:val="00072B35"/>
    <w:rsid w:val="000753BF"/>
    <w:rsid w:val="00075579"/>
    <w:rsid w:val="000772E5"/>
    <w:rsid w:val="000774F8"/>
    <w:rsid w:val="00081434"/>
    <w:rsid w:val="00085189"/>
    <w:rsid w:val="000871D3"/>
    <w:rsid w:val="00087D10"/>
    <w:rsid w:val="00087EF5"/>
    <w:rsid w:val="00091C5F"/>
    <w:rsid w:val="00095598"/>
    <w:rsid w:val="000A0DE1"/>
    <w:rsid w:val="000A247B"/>
    <w:rsid w:val="000A2E59"/>
    <w:rsid w:val="000A30A4"/>
    <w:rsid w:val="000A4234"/>
    <w:rsid w:val="000A687F"/>
    <w:rsid w:val="000A7A74"/>
    <w:rsid w:val="000B0855"/>
    <w:rsid w:val="000B4354"/>
    <w:rsid w:val="000B6257"/>
    <w:rsid w:val="000C14F4"/>
    <w:rsid w:val="000C1661"/>
    <w:rsid w:val="000C3C20"/>
    <w:rsid w:val="000C3D18"/>
    <w:rsid w:val="000C4C09"/>
    <w:rsid w:val="000C5827"/>
    <w:rsid w:val="000D3543"/>
    <w:rsid w:val="000D3E23"/>
    <w:rsid w:val="000D4F29"/>
    <w:rsid w:val="000D599C"/>
    <w:rsid w:val="000E0EB4"/>
    <w:rsid w:val="000E1568"/>
    <w:rsid w:val="000E1B8E"/>
    <w:rsid w:val="000E5003"/>
    <w:rsid w:val="000F0BB1"/>
    <w:rsid w:val="001013DF"/>
    <w:rsid w:val="00106493"/>
    <w:rsid w:val="00110107"/>
    <w:rsid w:val="001119FF"/>
    <w:rsid w:val="00112043"/>
    <w:rsid w:val="00112848"/>
    <w:rsid w:val="00113725"/>
    <w:rsid w:val="00114C6F"/>
    <w:rsid w:val="001215BD"/>
    <w:rsid w:val="00121679"/>
    <w:rsid w:val="001219E8"/>
    <w:rsid w:val="00125D09"/>
    <w:rsid w:val="00127696"/>
    <w:rsid w:val="001328F2"/>
    <w:rsid w:val="00137C51"/>
    <w:rsid w:val="00137F00"/>
    <w:rsid w:val="00141107"/>
    <w:rsid w:val="00144AF4"/>
    <w:rsid w:val="001475C0"/>
    <w:rsid w:val="00150096"/>
    <w:rsid w:val="001504BD"/>
    <w:rsid w:val="00152045"/>
    <w:rsid w:val="00154265"/>
    <w:rsid w:val="001566AD"/>
    <w:rsid w:val="001601D6"/>
    <w:rsid w:val="0016090C"/>
    <w:rsid w:val="00162C9B"/>
    <w:rsid w:val="00162FEA"/>
    <w:rsid w:val="0016341F"/>
    <w:rsid w:val="00166133"/>
    <w:rsid w:val="001727EF"/>
    <w:rsid w:val="00172DD6"/>
    <w:rsid w:val="00173A67"/>
    <w:rsid w:val="00174E04"/>
    <w:rsid w:val="001753F7"/>
    <w:rsid w:val="00176310"/>
    <w:rsid w:val="00180B50"/>
    <w:rsid w:val="00181DD2"/>
    <w:rsid w:val="00183127"/>
    <w:rsid w:val="00183BCE"/>
    <w:rsid w:val="00185469"/>
    <w:rsid w:val="0018680D"/>
    <w:rsid w:val="001908E0"/>
    <w:rsid w:val="001917DD"/>
    <w:rsid w:val="00191FB6"/>
    <w:rsid w:val="00192078"/>
    <w:rsid w:val="001942CD"/>
    <w:rsid w:val="0019459C"/>
    <w:rsid w:val="00197018"/>
    <w:rsid w:val="001970CE"/>
    <w:rsid w:val="00197310"/>
    <w:rsid w:val="00197A06"/>
    <w:rsid w:val="001A08FE"/>
    <w:rsid w:val="001A7A6F"/>
    <w:rsid w:val="001B42ED"/>
    <w:rsid w:val="001B5024"/>
    <w:rsid w:val="001B704D"/>
    <w:rsid w:val="001B778F"/>
    <w:rsid w:val="001B7CD5"/>
    <w:rsid w:val="001B7CD9"/>
    <w:rsid w:val="001D5117"/>
    <w:rsid w:val="001E1232"/>
    <w:rsid w:val="001E6ED0"/>
    <w:rsid w:val="001E7816"/>
    <w:rsid w:val="001F5657"/>
    <w:rsid w:val="0020011E"/>
    <w:rsid w:val="00200749"/>
    <w:rsid w:val="00201BCE"/>
    <w:rsid w:val="00202018"/>
    <w:rsid w:val="00202458"/>
    <w:rsid w:val="00203AB8"/>
    <w:rsid w:val="00203C94"/>
    <w:rsid w:val="00203EFD"/>
    <w:rsid w:val="00212035"/>
    <w:rsid w:val="002131D9"/>
    <w:rsid w:val="00215471"/>
    <w:rsid w:val="002202ED"/>
    <w:rsid w:val="00220672"/>
    <w:rsid w:val="00222E5D"/>
    <w:rsid w:val="002242FA"/>
    <w:rsid w:val="00225488"/>
    <w:rsid w:val="00231BDF"/>
    <w:rsid w:val="00232D70"/>
    <w:rsid w:val="0023403C"/>
    <w:rsid w:val="00240360"/>
    <w:rsid w:val="00243562"/>
    <w:rsid w:val="00244FDD"/>
    <w:rsid w:val="00251EC0"/>
    <w:rsid w:val="00253A9B"/>
    <w:rsid w:val="00256E18"/>
    <w:rsid w:val="0026026D"/>
    <w:rsid w:val="0026202E"/>
    <w:rsid w:val="00266556"/>
    <w:rsid w:val="002674E3"/>
    <w:rsid w:val="00273A85"/>
    <w:rsid w:val="00274B30"/>
    <w:rsid w:val="00276781"/>
    <w:rsid w:val="00280080"/>
    <w:rsid w:val="00280222"/>
    <w:rsid w:val="002840B6"/>
    <w:rsid w:val="00285C25"/>
    <w:rsid w:val="00290710"/>
    <w:rsid w:val="0029146F"/>
    <w:rsid w:val="00293491"/>
    <w:rsid w:val="00296820"/>
    <w:rsid w:val="002A0020"/>
    <w:rsid w:val="002A118A"/>
    <w:rsid w:val="002A19DA"/>
    <w:rsid w:val="002A2817"/>
    <w:rsid w:val="002C05D1"/>
    <w:rsid w:val="002C2862"/>
    <w:rsid w:val="002C599B"/>
    <w:rsid w:val="002C788D"/>
    <w:rsid w:val="002D17A1"/>
    <w:rsid w:val="002D2B8A"/>
    <w:rsid w:val="002D3C4A"/>
    <w:rsid w:val="002D64A1"/>
    <w:rsid w:val="002D6D7B"/>
    <w:rsid w:val="002D6F90"/>
    <w:rsid w:val="002E0DEE"/>
    <w:rsid w:val="002E444D"/>
    <w:rsid w:val="002F1C1A"/>
    <w:rsid w:val="002F6910"/>
    <w:rsid w:val="002F6B24"/>
    <w:rsid w:val="002F7F82"/>
    <w:rsid w:val="00302632"/>
    <w:rsid w:val="00302EB0"/>
    <w:rsid w:val="0030347B"/>
    <w:rsid w:val="00303B0B"/>
    <w:rsid w:val="00305862"/>
    <w:rsid w:val="00307E25"/>
    <w:rsid w:val="003102D1"/>
    <w:rsid w:val="00311BE5"/>
    <w:rsid w:val="00317E19"/>
    <w:rsid w:val="003202D2"/>
    <w:rsid w:val="00331CC3"/>
    <w:rsid w:val="003356A4"/>
    <w:rsid w:val="003449A9"/>
    <w:rsid w:val="00345A8D"/>
    <w:rsid w:val="00350120"/>
    <w:rsid w:val="00350510"/>
    <w:rsid w:val="0035426A"/>
    <w:rsid w:val="00357CBF"/>
    <w:rsid w:val="00361536"/>
    <w:rsid w:val="00361FD6"/>
    <w:rsid w:val="00362C40"/>
    <w:rsid w:val="0037534D"/>
    <w:rsid w:val="0037660D"/>
    <w:rsid w:val="0038042F"/>
    <w:rsid w:val="00381363"/>
    <w:rsid w:val="003873A8"/>
    <w:rsid w:val="003909D4"/>
    <w:rsid w:val="0039193E"/>
    <w:rsid w:val="00391D6D"/>
    <w:rsid w:val="003957E4"/>
    <w:rsid w:val="003A250F"/>
    <w:rsid w:val="003A3372"/>
    <w:rsid w:val="003A5381"/>
    <w:rsid w:val="003A5421"/>
    <w:rsid w:val="003A7B26"/>
    <w:rsid w:val="003B10BD"/>
    <w:rsid w:val="003B2984"/>
    <w:rsid w:val="003B3D85"/>
    <w:rsid w:val="003B46B0"/>
    <w:rsid w:val="003C0CF2"/>
    <w:rsid w:val="003C212D"/>
    <w:rsid w:val="003C3087"/>
    <w:rsid w:val="003D3488"/>
    <w:rsid w:val="003E374A"/>
    <w:rsid w:val="003E3803"/>
    <w:rsid w:val="003E6CD7"/>
    <w:rsid w:val="003E7554"/>
    <w:rsid w:val="003E7DEB"/>
    <w:rsid w:val="003F2CDB"/>
    <w:rsid w:val="003F3600"/>
    <w:rsid w:val="003F5953"/>
    <w:rsid w:val="003F61BD"/>
    <w:rsid w:val="003F6E1B"/>
    <w:rsid w:val="00401079"/>
    <w:rsid w:val="004010A8"/>
    <w:rsid w:val="004022DD"/>
    <w:rsid w:val="00402F1E"/>
    <w:rsid w:val="00404DC7"/>
    <w:rsid w:val="004065C3"/>
    <w:rsid w:val="004066B7"/>
    <w:rsid w:val="004106C1"/>
    <w:rsid w:val="004111D3"/>
    <w:rsid w:val="00411691"/>
    <w:rsid w:val="00416DEC"/>
    <w:rsid w:val="00416EFE"/>
    <w:rsid w:val="00416F70"/>
    <w:rsid w:val="00420FD0"/>
    <w:rsid w:val="00421D42"/>
    <w:rsid w:val="00422B8F"/>
    <w:rsid w:val="00424D25"/>
    <w:rsid w:val="0042509E"/>
    <w:rsid w:val="004263FB"/>
    <w:rsid w:val="004309C0"/>
    <w:rsid w:val="0043247C"/>
    <w:rsid w:val="00432915"/>
    <w:rsid w:val="00433C78"/>
    <w:rsid w:val="00444118"/>
    <w:rsid w:val="00447333"/>
    <w:rsid w:val="00447439"/>
    <w:rsid w:val="004515A5"/>
    <w:rsid w:val="0045413B"/>
    <w:rsid w:val="00455269"/>
    <w:rsid w:val="00456757"/>
    <w:rsid w:val="00460B27"/>
    <w:rsid w:val="00460D91"/>
    <w:rsid w:val="00463F96"/>
    <w:rsid w:val="004643E5"/>
    <w:rsid w:val="004715E1"/>
    <w:rsid w:val="00477573"/>
    <w:rsid w:val="00484A59"/>
    <w:rsid w:val="00487604"/>
    <w:rsid w:val="0049337B"/>
    <w:rsid w:val="004938C3"/>
    <w:rsid w:val="00493B32"/>
    <w:rsid w:val="0049493D"/>
    <w:rsid w:val="00494E82"/>
    <w:rsid w:val="00495426"/>
    <w:rsid w:val="004979BF"/>
    <w:rsid w:val="00497B11"/>
    <w:rsid w:val="004A73D6"/>
    <w:rsid w:val="004B09A3"/>
    <w:rsid w:val="004B2E7A"/>
    <w:rsid w:val="004C02FF"/>
    <w:rsid w:val="004C2E4F"/>
    <w:rsid w:val="004D108F"/>
    <w:rsid w:val="004D3D25"/>
    <w:rsid w:val="004E3E0B"/>
    <w:rsid w:val="004E5015"/>
    <w:rsid w:val="004F307E"/>
    <w:rsid w:val="004F54CD"/>
    <w:rsid w:val="004F7373"/>
    <w:rsid w:val="004F75A2"/>
    <w:rsid w:val="004F76F5"/>
    <w:rsid w:val="005024A2"/>
    <w:rsid w:val="00504C40"/>
    <w:rsid w:val="00504C52"/>
    <w:rsid w:val="00506927"/>
    <w:rsid w:val="0051326D"/>
    <w:rsid w:val="00515435"/>
    <w:rsid w:val="00520266"/>
    <w:rsid w:val="00520386"/>
    <w:rsid w:val="005253C4"/>
    <w:rsid w:val="00532A41"/>
    <w:rsid w:val="005358AA"/>
    <w:rsid w:val="005368B1"/>
    <w:rsid w:val="00540DA1"/>
    <w:rsid w:val="00542471"/>
    <w:rsid w:val="00543557"/>
    <w:rsid w:val="00551EAF"/>
    <w:rsid w:val="00552680"/>
    <w:rsid w:val="0055383B"/>
    <w:rsid w:val="00554B16"/>
    <w:rsid w:val="005550E5"/>
    <w:rsid w:val="00557CB0"/>
    <w:rsid w:val="00572C49"/>
    <w:rsid w:val="00574465"/>
    <w:rsid w:val="00574E18"/>
    <w:rsid w:val="005809E3"/>
    <w:rsid w:val="00583D0E"/>
    <w:rsid w:val="00585744"/>
    <w:rsid w:val="00585ACE"/>
    <w:rsid w:val="005866E3"/>
    <w:rsid w:val="00587503"/>
    <w:rsid w:val="00590745"/>
    <w:rsid w:val="00591117"/>
    <w:rsid w:val="005921D8"/>
    <w:rsid w:val="00594CD4"/>
    <w:rsid w:val="0059651C"/>
    <w:rsid w:val="00596C89"/>
    <w:rsid w:val="005A10FB"/>
    <w:rsid w:val="005A2467"/>
    <w:rsid w:val="005A25AA"/>
    <w:rsid w:val="005A7190"/>
    <w:rsid w:val="005B023F"/>
    <w:rsid w:val="005B41AA"/>
    <w:rsid w:val="005B75E6"/>
    <w:rsid w:val="005C60A3"/>
    <w:rsid w:val="005C6D14"/>
    <w:rsid w:val="005D1EE4"/>
    <w:rsid w:val="005E2F32"/>
    <w:rsid w:val="005E33DE"/>
    <w:rsid w:val="005E7CED"/>
    <w:rsid w:val="005F1B52"/>
    <w:rsid w:val="005F251B"/>
    <w:rsid w:val="005F3723"/>
    <w:rsid w:val="005F3BD1"/>
    <w:rsid w:val="005F3CE3"/>
    <w:rsid w:val="005F4635"/>
    <w:rsid w:val="005F5543"/>
    <w:rsid w:val="005F5FA4"/>
    <w:rsid w:val="005F654A"/>
    <w:rsid w:val="005F77F6"/>
    <w:rsid w:val="00600811"/>
    <w:rsid w:val="006026F0"/>
    <w:rsid w:val="006055BF"/>
    <w:rsid w:val="006070F5"/>
    <w:rsid w:val="006079AA"/>
    <w:rsid w:val="006127F3"/>
    <w:rsid w:val="00612823"/>
    <w:rsid w:val="006128C9"/>
    <w:rsid w:val="0061337A"/>
    <w:rsid w:val="006139ED"/>
    <w:rsid w:val="00616315"/>
    <w:rsid w:val="00624CFE"/>
    <w:rsid w:val="00626972"/>
    <w:rsid w:val="0062789E"/>
    <w:rsid w:val="00627FDA"/>
    <w:rsid w:val="00631FC4"/>
    <w:rsid w:val="006346BD"/>
    <w:rsid w:val="00635A65"/>
    <w:rsid w:val="00636ABB"/>
    <w:rsid w:val="006373A0"/>
    <w:rsid w:val="00642E26"/>
    <w:rsid w:val="00650FD1"/>
    <w:rsid w:val="006513C3"/>
    <w:rsid w:val="006524FB"/>
    <w:rsid w:val="006560F4"/>
    <w:rsid w:val="00661134"/>
    <w:rsid w:val="0066252F"/>
    <w:rsid w:val="00664626"/>
    <w:rsid w:val="0066467A"/>
    <w:rsid w:val="0066699C"/>
    <w:rsid w:val="006704D7"/>
    <w:rsid w:val="006716BB"/>
    <w:rsid w:val="00671E20"/>
    <w:rsid w:val="00674590"/>
    <w:rsid w:val="00674B52"/>
    <w:rsid w:val="0067544F"/>
    <w:rsid w:val="00684B6B"/>
    <w:rsid w:val="006944C2"/>
    <w:rsid w:val="00694BD3"/>
    <w:rsid w:val="0069545A"/>
    <w:rsid w:val="0069599F"/>
    <w:rsid w:val="00695CDB"/>
    <w:rsid w:val="00697126"/>
    <w:rsid w:val="006A0232"/>
    <w:rsid w:val="006A4244"/>
    <w:rsid w:val="006A5EF0"/>
    <w:rsid w:val="006B4FD5"/>
    <w:rsid w:val="006B587F"/>
    <w:rsid w:val="006B7D7B"/>
    <w:rsid w:val="006C4E3D"/>
    <w:rsid w:val="006C5AA6"/>
    <w:rsid w:val="006D3389"/>
    <w:rsid w:val="006D3C6A"/>
    <w:rsid w:val="006D63F1"/>
    <w:rsid w:val="006E3C4F"/>
    <w:rsid w:val="006E6569"/>
    <w:rsid w:val="006E677C"/>
    <w:rsid w:val="006E7426"/>
    <w:rsid w:val="006F1765"/>
    <w:rsid w:val="006F2039"/>
    <w:rsid w:val="006F28B6"/>
    <w:rsid w:val="006F71F8"/>
    <w:rsid w:val="006F7F7A"/>
    <w:rsid w:val="007004DC"/>
    <w:rsid w:val="00702915"/>
    <w:rsid w:val="00704A79"/>
    <w:rsid w:val="00705F9F"/>
    <w:rsid w:val="007063E0"/>
    <w:rsid w:val="0070701A"/>
    <w:rsid w:val="007076D1"/>
    <w:rsid w:val="007078B4"/>
    <w:rsid w:val="00711462"/>
    <w:rsid w:val="0071223C"/>
    <w:rsid w:val="00715462"/>
    <w:rsid w:val="00717EC4"/>
    <w:rsid w:val="007201CA"/>
    <w:rsid w:val="00726C4C"/>
    <w:rsid w:val="007373CC"/>
    <w:rsid w:val="00741C10"/>
    <w:rsid w:val="00742A4F"/>
    <w:rsid w:val="00744E8E"/>
    <w:rsid w:val="00746203"/>
    <w:rsid w:val="00746269"/>
    <w:rsid w:val="0075017B"/>
    <w:rsid w:val="00751740"/>
    <w:rsid w:val="00753B80"/>
    <w:rsid w:val="00755394"/>
    <w:rsid w:val="00761B9A"/>
    <w:rsid w:val="00762CE4"/>
    <w:rsid w:val="00762F37"/>
    <w:rsid w:val="00764700"/>
    <w:rsid w:val="0077402A"/>
    <w:rsid w:val="007773A1"/>
    <w:rsid w:val="007807F1"/>
    <w:rsid w:val="007809CD"/>
    <w:rsid w:val="00781ACA"/>
    <w:rsid w:val="007905DC"/>
    <w:rsid w:val="00791727"/>
    <w:rsid w:val="007948A6"/>
    <w:rsid w:val="00794A43"/>
    <w:rsid w:val="0079694E"/>
    <w:rsid w:val="007A2919"/>
    <w:rsid w:val="007A728D"/>
    <w:rsid w:val="007A72D0"/>
    <w:rsid w:val="007B32C3"/>
    <w:rsid w:val="007B404D"/>
    <w:rsid w:val="007B5433"/>
    <w:rsid w:val="007C079E"/>
    <w:rsid w:val="007C2A28"/>
    <w:rsid w:val="007C64AC"/>
    <w:rsid w:val="007D5499"/>
    <w:rsid w:val="007D6860"/>
    <w:rsid w:val="007E104E"/>
    <w:rsid w:val="007E1B7E"/>
    <w:rsid w:val="007E25C9"/>
    <w:rsid w:val="007E431A"/>
    <w:rsid w:val="007E44F2"/>
    <w:rsid w:val="007E76B8"/>
    <w:rsid w:val="007F2F09"/>
    <w:rsid w:val="007F438C"/>
    <w:rsid w:val="007F66CE"/>
    <w:rsid w:val="007F7A6B"/>
    <w:rsid w:val="00801DFE"/>
    <w:rsid w:val="0080322B"/>
    <w:rsid w:val="00805A3F"/>
    <w:rsid w:val="00805FE5"/>
    <w:rsid w:val="008063FC"/>
    <w:rsid w:val="00810B8C"/>
    <w:rsid w:val="00810E6D"/>
    <w:rsid w:val="008127C5"/>
    <w:rsid w:val="00812870"/>
    <w:rsid w:val="00813000"/>
    <w:rsid w:val="00813F70"/>
    <w:rsid w:val="0081531A"/>
    <w:rsid w:val="0081628E"/>
    <w:rsid w:val="00816FDD"/>
    <w:rsid w:val="008172E7"/>
    <w:rsid w:val="008213F1"/>
    <w:rsid w:val="00823623"/>
    <w:rsid w:val="00827737"/>
    <w:rsid w:val="00827928"/>
    <w:rsid w:val="00827976"/>
    <w:rsid w:val="008356EA"/>
    <w:rsid w:val="00836FB9"/>
    <w:rsid w:val="00837202"/>
    <w:rsid w:val="00845300"/>
    <w:rsid w:val="008478ED"/>
    <w:rsid w:val="00847B88"/>
    <w:rsid w:val="00851931"/>
    <w:rsid w:val="0085237E"/>
    <w:rsid w:val="008530B4"/>
    <w:rsid w:val="00855340"/>
    <w:rsid w:val="00855409"/>
    <w:rsid w:val="008746D1"/>
    <w:rsid w:val="00880594"/>
    <w:rsid w:val="00881B50"/>
    <w:rsid w:val="00882FB7"/>
    <w:rsid w:val="008831D3"/>
    <w:rsid w:val="00885E11"/>
    <w:rsid w:val="00885F38"/>
    <w:rsid w:val="00886D3E"/>
    <w:rsid w:val="00887085"/>
    <w:rsid w:val="00890904"/>
    <w:rsid w:val="008928E5"/>
    <w:rsid w:val="00894A80"/>
    <w:rsid w:val="00894DFE"/>
    <w:rsid w:val="00894E86"/>
    <w:rsid w:val="008961D7"/>
    <w:rsid w:val="008A0B16"/>
    <w:rsid w:val="008A18A8"/>
    <w:rsid w:val="008A20E9"/>
    <w:rsid w:val="008A2C1D"/>
    <w:rsid w:val="008A4395"/>
    <w:rsid w:val="008A5523"/>
    <w:rsid w:val="008B08B5"/>
    <w:rsid w:val="008B4C2A"/>
    <w:rsid w:val="008B6680"/>
    <w:rsid w:val="008B678C"/>
    <w:rsid w:val="008C1F03"/>
    <w:rsid w:val="008C412C"/>
    <w:rsid w:val="008C436A"/>
    <w:rsid w:val="008C6752"/>
    <w:rsid w:val="008D0F71"/>
    <w:rsid w:val="008D0F93"/>
    <w:rsid w:val="008D1C58"/>
    <w:rsid w:val="008D34EC"/>
    <w:rsid w:val="008D50DB"/>
    <w:rsid w:val="008D58A7"/>
    <w:rsid w:val="008D67A6"/>
    <w:rsid w:val="008D7864"/>
    <w:rsid w:val="008E411E"/>
    <w:rsid w:val="008E60AF"/>
    <w:rsid w:val="008E6EE3"/>
    <w:rsid w:val="008E76D9"/>
    <w:rsid w:val="008F2FF1"/>
    <w:rsid w:val="008F322C"/>
    <w:rsid w:val="008F5B82"/>
    <w:rsid w:val="008F6D9E"/>
    <w:rsid w:val="009068F4"/>
    <w:rsid w:val="009078CD"/>
    <w:rsid w:val="00911100"/>
    <w:rsid w:val="00911239"/>
    <w:rsid w:val="009126A6"/>
    <w:rsid w:val="00915C4E"/>
    <w:rsid w:val="009208CA"/>
    <w:rsid w:val="0092383E"/>
    <w:rsid w:val="00932493"/>
    <w:rsid w:val="00932993"/>
    <w:rsid w:val="00933375"/>
    <w:rsid w:val="00933979"/>
    <w:rsid w:val="00936C66"/>
    <w:rsid w:val="00940738"/>
    <w:rsid w:val="00943FB5"/>
    <w:rsid w:val="0094491E"/>
    <w:rsid w:val="009531E9"/>
    <w:rsid w:val="009535AF"/>
    <w:rsid w:val="00956E7C"/>
    <w:rsid w:val="00957743"/>
    <w:rsid w:val="0095793D"/>
    <w:rsid w:val="00957C13"/>
    <w:rsid w:val="00962157"/>
    <w:rsid w:val="00966690"/>
    <w:rsid w:val="009700AC"/>
    <w:rsid w:val="00972949"/>
    <w:rsid w:val="00972E6E"/>
    <w:rsid w:val="00974600"/>
    <w:rsid w:val="009748BD"/>
    <w:rsid w:val="0098640D"/>
    <w:rsid w:val="00986475"/>
    <w:rsid w:val="00987A3D"/>
    <w:rsid w:val="0099133D"/>
    <w:rsid w:val="0099156D"/>
    <w:rsid w:val="00992695"/>
    <w:rsid w:val="00993636"/>
    <w:rsid w:val="00993869"/>
    <w:rsid w:val="009943F8"/>
    <w:rsid w:val="009949A7"/>
    <w:rsid w:val="00994AF0"/>
    <w:rsid w:val="00996BCD"/>
    <w:rsid w:val="009A34BA"/>
    <w:rsid w:val="009A558F"/>
    <w:rsid w:val="009A7A9C"/>
    <w:rsid w:val="009B1942"/>
    <w:rsid w:val="009B28AE"/>
    <w:rsid w:val="009B3A7D"/>
    <w:rsid w:val="009C1BDF"/>
    <w:rsid w:val="009C39A4"/>
    <w:rsid w:val="009C5CB9"/>
    <w:rsid w:val="009C76DF"/>
    <w:rsid w:val="009D1CFC"/>
    <w:rsid w:val="009D2D50"/>
    <w:rsid w:val="009D3BCC"/>
    <w:rsid w:val="009D4AE8"/>
    <w:rsid w:val="009D5805"/>
    <w:rsid w:val="009D5938"/>
    <w:rsid w:val="009E62AD"/>
    <w:rsid w:val="009F33F0"/>
    <w:rsid w:val="009F3554"/>
    <w:rsid w:val="009F44F5"/>
    <w:rsid w:val="009F5527"/>
    <w:rsid w:val="009F701C"/>
    <w:rsid w:val="00A01368"/>
    <w:rsid w:val="00A017FA"/>
    <w:rsid w:val="00A01801"/>
    <w:rsid w:val="00A01BA3"/>
    <w:rsid w:val="00A04893"/>
    <w:rsid w:val="00A04ADC"/>
    <w:rsid w:val="00A07832"/>
    <w:rsid w:val="00A0783C"/>
    <w:rsid w:val="00A31CD5"/>
    <w:rsid w:val="00A341D7"/>
    <w:rsid w:val="00A37780"/>
    <w:rsid w:val="00A418BE"/>
    <w:rsid w:val="00A43418"/>
    <w:rsid w:val="00A43958"/>
    <w:rsid w:val="00A46AA9"/>
    <w:rsid w:val="00A476F9"/>
    <w:rsid w:val="00A47F15"/>
    <w:rsid w:val="00A5044E"/>
    <w:rsid w:val="00A526FA"/>
    <w:rsid w:val="00A549CA"/>
    <w:rsid w:val="00A55F1F"/>
    <w:rsid w:val="00A55F55"/>
    <w:rsid w:val="00A56CF8"/>
    <w:rsid w:val="00A60EF0"/>
    <w:rsid w:val="00A61DAE"/>
    <w:rsid w:val="00A67368"/>
    <w:rsid w:val="00A7680B"/>
    <w:rsid w:val="00A77BE1"/>
    <w:rsid w:val="00A81436"/>
    <w:rsid w:val="00A83125"/>
    <w:rsid w:val="00A83F95"/>
    <w:rsid w:val="00A86BA9"/>
    <w:rsid w:val="00A86F7F"/>
    <w:rsid w:val="00A91470"/>
    <w:rsid w:val="00A923B3"/>
    <w:rsid w:val="00AA4223"/>
    <w:rsid w:val="00AA5D63"/>
    <w:rsid w:val="00AA618B"/>
    <w:rsid w:val="00AB10EA"/>
    <w:rsid w:val="00AB2CA5"/>
    <w:rsid w:val="00AB6699"/>
    <w:rsid w:val="00AB7145"/>
    <w:rsid w:val="00AC21D8"/>
    <w:rsid w:val="00AC2BBE"/>
    <w:rsid w:val="00AC2FC4"/>
    <w:rsid w:val="00AC47E7"/>
    <w:rsid w:val="00AC4CF1"/>
    <w:rsid w:val="00AC5CCC"/>
    <w:rsid w:val="00AC6F37"/>
    <w:rsid w:val="00AD0E3C"/>
    <w:rsid w:val="00AD25BC"/>
    <w:rsid w:val="00AD29F4"/>
    <w:rsid w:val="00AD354E"/>
    <w:rsid w:val="00AD3652"/>
    <w:rsid w:val="00AD38E2"/>
    <w:rsid w:val="00AD4371"/>
    <w:rsid w:val="00AD6CD6"/>
    <w:rsid w:val="00AD7F26"/>
    <w:rsid w:val="00AE359A"/>
    <w:rsid w:val="00AE5B78"/>
    <w:rsid w:val="00AE6DAE"/>
    <w:rsid w:val="00AE7EAA"/>
    <w:rsid w:val="00AF0AA8"/>
    <w:rsid w:val="00AF333C"/>
    <w:rsid w:val="00AF539A"/>
    <w:rsid w:val="00AF7BD9"/>
    <w:rsid w:val="00AF7C54"/>
    <w:rsid w:val="00B012B8"/>
    <w:rsid w:val="00B032E7"/>
    <w:rsid w:val="00B0692E"/>
    <w:rsid w:val="00B06DAD"/>
    <w:rsid w:val="00B07DAA"/>
    <w:rsid w:val="00B103C2"/>
    <w:rsid w:val="00B10E52"/>
    <w:rsid w:val="00B17AAA"/>
    <w:rsid w:val="00B22007"/>
    <w:rsid w:val="00B24E5E"/>
    <w:rsid w:val="00B2603C"/>
    <w:rsid w:val="00B27A9C"/>
    <w:rsid w:val="00B36FFA"/>
    <w:rsid w:val="00B42B52"/>
    <w:rsid w:val="00B5326C"/>
    <w:rsid w:val="00B55099"/>
    <w:rsid w:val="00B655FD"/>
    <w:rsid w:val="00B6600A"/>
    <w:rsid w:val="00B66E17"/>
    <w:rsid w:val="00B72399"/>
    <w:rsid w:val="00B755B9"/>
    <w:rsid w:val="00B81B4E"/>
    <w:rsid w:val="00B83BB6"/>
    <w:rsid w:val="00B840A0"/>
    <w:rsid w:val="00B84385"/>
    <w:rsid w:val="00B87600"/>
    <w:rsid w:val="00B91806"/>
    <w:rsid w:val="00B9371F"/>
    <w:rsid w:val="00B96C1B"/>
    <w:rsid w:val="00BA18A5"/>
    <w:rsid w:val="00BB3CCC"/>
    <w:rsid w:val="00BB404E"/>
    <w:rsid w:val="00BB7772"/>
    <w:rsid w:val="00BC0D7E"/>
    <w:rsid w:val="00BC2B7A"/>
    <w:rsid w:val="00BC31F3"/>
    <w:rsid w:val="00BC34E1"/>
    <w:rsid w:val="00BC6FA1"/>
    <w:rsid w:val="00BC7C0B"/>
    <w:rsid w:val="00BD04A5"/>
    <w:rsid w:val="00BD1114"/>
    <w:rsid w:val="00BD26B7"/>
    <w:rsid w:val="00BD5AEC"/>
    <w:rsid w:val="00BD5D20"/>
    <w:rsid w:val="00BE1F7D"/>
    <w:rsid w:val="00BE3DC4"/>
    <w:rsid w:val="00BE4CD2"/>
    <w:rsid w:val="00BE64C6"/>
    <w:rsid w:val="00BF04EF"/>
    <w:rsid w:val="00BF0934"/>
    <w:rsid w:val="00BF096F"/>
    <w:rsid w:val="00BF4870"/>
    <w:rsid w:val="00C0304E"/>
    <w:rsid w:val="00C04270"/>
    <w:rsid w:val="00C06741"/>
    <w:rsid w:val="00C07556"/>
    <w:rsid w:val="00C11161"/>
    <w:rsid w:val="00C13AD3"/>
    <w:rsid w:val="00C147CA"/>
    <w:rsid w:val="00C15AFB"/>
    <w:rsid w:val="00C2379F"/>
    <w:rsid w:val="00C26F59"/>
    <w:rsid w:val="00C27EB4"/>
    <w:rsid w:val="00C31170"/>
    <w:rsid w:val="00C315A5"/>
    <w:rsid w:val="00C31627"/>
    <w:rsid w:val="00C31B23"/>
    <w:rsid w:val="00C31B5B"/>
    <w:rsid w:val="00C31B87"/>
    <w:rsid w:val="00C36EDB"/>
    <w:rsid w:val="00C36EE1"/>
    <w:rsid w:val="00C41B69"/>
    <w:rsid w:val="00C41E30"/>
    <w:rsid w:val="00C42CCF"/>
    <w:rsid w:val="00C43403"/>
    <w:rsid w:val="00C45A84"/>
    <w:rsid w:val="00C47A2C"/>
    <w:rsid w:val="00C5088F"/>
    <w:rsid w:val="00C53C12"/>
    <w:rsid w:val="00C55A9F"/>
    <w:rsid w:val="00C56863"/>
    <w:rsid w:val="00C573F6"/>
    <w:rsid w:val="00C625AD"/>
    <w:rsid w:val="00C62AA0"/>
    <w:rsid w:val="00C649FD"/>
    <w:rsid w:val="00C64F2E"/>
    <w:rsid w:val="00C7000E"/>
    <w:rsid w:val="00C718AA"/>
    <w:rsid w:val="00C71FE1"/>
    <w:rsid w:val="00C77E40"/>
    <w:rsid w:val="00C80672"/>
    <w:rsid w:val="00C87707"/>
    <w:rsid w:val="00C9094E"/>
    <w:rsid w:val="00C918E0"/>
    <w:rsid w:val="00C92230"/>
    <w:rsid w:val="00C93580"/>
    <w:rsid w:val="00C961FC"/>
    <w:rsid w:val="00C977D3"/>
    <w:rsid w:val="00CA2E76"/>
    <w:rsid w:val="00CA7283"/>
    <w:rsid w:val="00CB07FF"/>
    <w:rsid w:val="00CB1881"/>
    <w:rsid w:val="00CB22C9"/>
    <w:rsid w:val="00CB5646"/>
    <w:rsid w:val="00CB6F4D"/>
    <w:rsid w:val="00CB7344"/>
    <w:rsid w:val="00CC274A"/>
    <w:rsid w:val="00CC7013"/>
    <w:rsid w:val="00CD0D6C"/>
    <w:rsid w:val="00CD41DB"/>
    <w:rsid w:val="00CD4E2A"/>
    <w:rsid w:val="00CD5C61"/>
    <w:rsid w:val="00CD68D2"/>
    <w:rsid w:val="00CD7261"/>
    <w:rsid w:val="00CD7443"/>
    <w:rsid w:val="00CE234D"/>
    <w:rsid w:val="00CE24B9"/>
    <w:rsid w:val="00CE270B"/>
    <w:rsid w:val="00CE475B"/>
    <w:rsid w:val="00CE53CC"/>
    <w:rsid w:val="00CE6BEA"/>
    <w:rsid w:val="00CE7FCA"/>
    <w:rsid w:val="00CF5205"/>
    <w:rsid w:val="00CF533F"/>
    <w:rsid w:val="00CF6A96"/>
    <w:rsid w:val="00D00D1F"/>
    <w:rsid w:val="00D05923"/>
    <w:rsid w:val="00D06659"/>
    <w:rsid w:val="00D103E3"/>
    <w:rsid w:val="00D111EF"/>
    <w:rsid w:val="00D11801"/>
    <w:rsid w:val="00D12A36"/>
    <w:rsid w:val="00D13C70"/>
    <w:rsid w:val="00D21568"/>
    <w:rsid w:val="00D24E26"/>
    <w:rsid w:val="00D32BA4"/>
    <w:rsid w:val="00D33D04"/>
    <w:rsid w:val="00D340CF"/>
    <w:rsid w:val="00D35676"/>
    <w:rsid w:val="00D36CBD"/>
    <w:rsid w:val="00D36DEA"/>
    <w:rsid w:val="00D41503"/>
    <w:rsid w:val="00D43BBB"/>
    <w:rsid w:val="00D45992"/>
    <w:rsid w:val="00D47182"/>
    <w:rsid w:val="00D538EA"/>
    <w:rsid w:val="00D5447F"/>
    <w:rsid w:val="00D544A6"/>
    <w:rsid w:val="00D55135"/>
    <w:rsid w:val="00D57776"/>
    <w:rsid w:val="00D579DB"/>
    <w:rsid w:val="00D62F23"/>
    <w:rsid w:val="00D65041"/>
    <w:rsid w:val="00D67342"/>
    <w:rsid w:val="00D7114A"/>
    <w:rsid w:val="00D75887"/>
    <w:rsid w:val="00D75FD5"/>
    <w:rsid w:val="00D77066"/>
    <w:rsid w:val="00D774BD"/>
    <w:rsid w:val="00D821B4"/>
    <w:rsid w:val="00D82A23"/>
    <w:rsid w:val="00D86BFF"/>
    <w:rsid w:val="00D908C1"/>
    <w:rsid w:val="00D91336"/>
    <w:rsid w:val="00D91789"/>
    <w:rsid w:val="00D93017"/>
    <w:rsid w:val="00D935F8"/>
    <w:rsid w:val="00D945AE"/>
    <w:rsid w:val="00D94942"/>
    <w:rsid w:val="00DA17F2"/>
    <w:rsid w:val="00DA2A33"/>
    <w:rsid w:val="00DA3441"/>
    <w:rsid w:val="00DA4EC7"/>
    <w:rsid w:val="00DA78A1"/>
    <w:rsid w:val="00DB0C9E"/>
    <w:rsid w:val="00DB16CB"/>
    <w:rsid w:val="00DB4028"/>
    <w:rsid w:val="00DB653C"/>
    <w:rsid w:val="00DC0EAC"/>
    <w:rsid w:val="00DD1D7D"/>
    <w:rsid w:val="00DD392D"/>
    <w:rsid w:val="00DD6704"/>
    <w:rsid w:val="00DD7A77"/>
    <w:rsid w:val="00DD7F92"/>
    <w:rsid w:val="00DE01AB"/>
    <w:rsid w:val="00DE0FA4"/>
    <w:rsid w:val="00DE28E7"/>
    <w:rsid w:val="00DE4248"/>
    <w:rsid w:val="00DE485B"/>
    <w:rsid w:val="00DE6B5A"/>
    <w:rsid w:val="00DE6BB1"/>
    <w:rsid w:val="00DF0B7F"/>
    <w:rsid w:val="00DF2C2D"/>
    <w:rsid w:val="00DF318D"/>
    <w:rsid w:val="00DF522D"/>
    <w:rsid w:val="00DF52A1"/>
    <w:rsid w:val="00DF5DDD"/>
    <w:rsid w:val="00E02698"/>
    <w:rsid w:val="00E03763"/>
    <w:rsid w:val="00E064FD"/>
    <w:rsid w:val="00E12244"/>
    <w:rsid w:val="00E12E9E"/>
    <w:rsid w:val="00E14ED8"/>
    <w:rsid w:val="00E15CB9"/>
    <w:rsid w:val="00E22FF0"/>
    <w:rsid w:val="00E24501"/>
    <w:rsid w:val="00E273F5"/>
    <w:rsid w:val="00E30562"/>
    <w:rsid w:val="00E307EC"/>
    <w:rsid w:val="00E34F90"/>
    <w:rsid w:val="00E4118E"/>
    <w:rsid w:val="00E458A8"/>
    <w:rsid w:val="00E4653A"/>
    <w:rsid w:val="00E4725A"/>
    <w:rsid w:val="00E47F3C"/>
    <w:rsid w:val="00E52189"/>
    <w:rsid w:val="00E5242B"/>
    <w:rsid w:val="00E56286"/>
    <w:rsid w:val="00E56D70"/>
    <w:rsid w:val="00E57981"/>
    <w:rsid w:val="00E6105D"/>
    <w:rsid w:val="00E629B2"/>
    <w:rsid w:val="00E65CB3"/>
    <w:rsid w:val="00E668B3"/>
    <w:rsid w:val="00E67677"/>
    <w:rsid w:val="00E71E3C"/>
    <w:rsid w:val="00E74EDF"/>
    <w:rsid w:val="00E774D6"/>
    <w:rsid w:val="00E825FD"/>
    <w:rsid w:val="00E8288F"/>
    <w:rsid w:val="00E83DD5"/>
    <w:rsid w:val="00E8515C"/>
    <w:rsid w:val="00E9103C"/>
    <w:rsid w:val="00E9336E"/>
    <w:rsid w:val="00E9355B"/>
    <w:rsid w:val="00E9532D"/>
    <w:rsid w:val="00EB0A18"/>
    <w:rsid w:val="00EB3C0E"/>
    <w:rsid w:val="00EB5E9E"/>
    <w:rsid w:val="00EB60EB"/>
    <w:rsid w:val="00EB7CB1"/>
    <w:rsid w:val="00EC0621"/>
    <w:rsid w:val="00EC4484"/>
    <w:rsid w:val="00ED18DD"/>
    <w:rsid w:val="00ED3786"/>
    <w:rsid w:val="00ED6B56"/>
    <w:rsid w:val="00EE0F27"/>
    <w:rsid w:val="00EE740C"/>
    <w:rsid w:val="00EF27E8"/>
    <w:rsid w:val="00EF596F"/>
    <w:rsid w:val="00F0480D"/>
    <w:rsid w:val="00F05C1B"/>
    <w:rsid w:val="00F14A1E"/>
    <w:rsid w:val="00F15A6D"/>
    <w:rsid w:val="00F16F81"/>
    <w:rsid w:val="00F20C0B"/>
    <w:rsid w:val="00F218A2"/>
    <w:rsid w:val="00F22A10"/>
    <w:rsid w:val="00F231A0"/>
    <w:rsid w:val="00F36F2D"/>
    <w:rsid w:val="00F37663"/>
    <w:rsid w:val="00F44E7B"/>
    <w:rsid w:val="00F4763B"/>
    <w:rsid w:val="00F52553"/>
    <w:rsid w:val="00F54D64"/>
    <w:rsid w:val="00F56504"/>
    <w:rsid w:val="00F60515"/>
    <w:rsid w:val="00F6350E"/>
    <w:rsid w:val="00F6555E"/>
    <w:rsid w:val="00F71F52"/>
    <w:rsid w:val="00F726AB"/>
    <w:rsid w:val="00F75E88"/>
    <w:rsid w:val="00F8298B"/>
    <w:rsid w:val="00F83E42"/>
    <w:rsid w:val="00F905BD"/>
    <w:rsid w:val="00F93D7B"/>
    <w:rsid w:val="00F97D16"/>
    <w:rsid w:val="00FA0CC4"/>
    <w:rsid w:val="00FA32CB"/>
    <w:rsid w:val="00FA3D00"/>
    <w:rsid w:val="00FA44CB"/>
    <w:rsid w:val="00FA4BDB"/>
    <w:rsid w:val="00FA57DB"/>
    <w:rsid w:val="00FA5B6C"/>
    <w:rsid w:val="00FB10F8"/>
    <w:rsid w:val="00FB3E39"/>
    <w:rsid w:val="00FB4558"/>
    <w:rsid w:val="00FB519A"/>
    <w:rsid w:val="00FB7830"/>
    <w:rsid w:val="00FC09D7"/>
    <w:rsid w:val="00FC17E5"/>
    <w:rsid w:val="00FC2D22"/>
    <w:rsid w:val="00FC6510"/>
    <w:rsid w:val="00FC779C"/>
    <w:rsid w:val="00FD0319"/>
    <w:rsid w:val="00FD0DE3"/>
    <w:rsid w:val="00FD3A0B"/>
    <w:rsid w:val="00FD537C"/>
    <w:rsid w:val="00FD57DE"/>
    <w:rsid w:val="00FD676D"/>
    <w:rsid w:val="00FE0918"/>
    <w:rsid w:val="00FE111C"/>
    <w:rsid w:val="00FE3AD7"/>
    <w:rsid w:val="00FE4957"/>
    <w:rsid w:val="00FE50B2"/>
    <w:rsid w:val="00FE559B"/>
    <w:rsid w:val="00FE7A2D"/>
    <w:rsid w:val="00FF0FA2"/>
    <w:rsid w:val="00FF22DC"/>
    <w:rsid w:val="00FF3520"/>
    <w:rsid w:val="00FF4FB9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C55E90"/>
  <w15:docId w15:val="{D113818B-C97C-4C50-A352-1AED2F54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D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50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71F"/>
  </w:style>
  <w:style w:type="paragraph" w:styleId="Footer">
    <w:name w:val="footer"/>
    <w:basedOn w:val="Normal"/>
    <w:link w:val="FooterChar"/>
    <w:uiPriority w:val="99"/>
    <w:unhideWhenUsed/>
    <w:rsid w:val="00B9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71F"/>
  </w:style>
  <w:style w:type="paragraph" w:styleId="BalloonText">
    <w:name w:val="Balloon Text"/>
    <w:basedOn w:val="Normal"/>
    <w:link w:val="BalloonTextChar"/>
    <w:uiPriority w:val="99"/>
    <w:semiHidden/>
    <w:unhideWhenUsed/>
    <w:rsid w:val="008F6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D9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12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8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5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8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9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88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1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5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9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5940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238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6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3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8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2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1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8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9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3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08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6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613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990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40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011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843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6396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151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6584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427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4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0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9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233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10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64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41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08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57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9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2342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814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4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7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9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1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2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0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29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477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98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70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62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13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17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6893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2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0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0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89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5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8770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738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2992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8183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3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6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6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3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8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169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489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746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61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4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8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907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03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477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350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54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0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8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2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3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2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9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1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3833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542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6618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370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71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22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59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46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823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14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23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910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7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9918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719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408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233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08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93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36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78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35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dr-consortium.net/DataCollec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71595-B951-4FE1-A3E5-8803F565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E09112E7</Template>
  <TotalTime>14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</dc:creator>
  <cp:lastModifiedBy>Sue Henry</cp:lastModifiedBy>
  <cp:revision>3</cp:revision>
  <cp:lastPrinted>2019-06-24T16:00:00Z</cp:lastPrinted>
  <dcterms:created xsi:type="dcterms:W3CDTF">2019-06-24T16:05:00Z</dcterms:created>
  <dcterms:modified xsi:type="dcterms:W3CDTF">2019-06-24T16:19:00Z</dcterms:modified>
</cp:coreProperties>
</file>